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3C6F" w14:textId="77777777" w:rsidR="00D05F4E" w:rsidRPr="00653A6D" w:rsidRDefault="001A770D" w:rsidP="002120AE">
      <w:pPr>
        <w:spacing w:after="0"/>
        <w:rPr>
          <w:rFonts w:ascii="Times New Roman" w:hAnsi="Times New Roman" w:cs="Times New Roman"/>
          <w:b/>
        </w:rPr>
      </w:pPr>
      <w:r w:rsidRPr="00653A6D">
        <w:rPr>
          <w:rFonts w:ascii="Times New Roman" w:hAnsi="Times New Roman" w:cs="Times New Roman"/>
          <w:b/>
        </w:rPr>
        <w:t>E</w:t>
      </w:r>
      <w:r w:rsidR="00D05F4E" w:rsidRPr="00653A6D">
        <w:rPr>
          <w:rFonts w:ascii="Times New Roman" w:hAnsi="Times New Roman" w:cs="Times New Roman"/>
          <w:b/>
        </w:rPr>
        <w:t>LŐTERJESZTÉS</w:t>
      </w:r>
    </w:p>
    <w:p w14:paraId="2E547725" w14:textId="77777777" w:rsidR="00D05F4E" w:rsidRPr="00653A6D" w:rsidRDefault="00D05F4E" w:rsidP="002120AE">
      <w:pPr>
        <w:spacing w:after="0"/>
        <w:rPr>
          <w:rFonts w:ascii="Times New Roman" w:hAnsi="Times New Roman" w:cs="Times New Roman"/>
          <w:b/>
        </w:rPr>
      </w:pPr>
      <w:r w:rsidRPr="00653A6D">
        <w:rPr>
          <w:rFonts w:ascii="Times New Roman" w:hAnsi="Times New Roman" w:cs="Times New Roman"/>
          <w:b/>
        </w:rPr>
        <w:t>A KÉPVISELŐ-TESTÜLET</w:t>
      </w:r>
    </w:p>
    <w:p w14:paraId="796B93FD" w14:textId="14A5DA3F" w:rsidR="00D05F4E" w:rsidRPr="00653A6D" w:rsidRDefault="00D05F4E" w:rsidP="002120AE">
      <w:pPr>
        <w:spacing w:after="0"/>
        <w:rPr>
          <w:rFonts w:ascii="Times New Roman" w:hAnsi="Times New Roman" w:cs="Times New Roman"/>
          <w:b/>
        </w:rPr>
      </w:pPr>
      <w:r w:rsidRPr="00653A6D">
        <w:rPr>
          <w:rFonts w:ascii="Times New Roman" w:hAnsi="Times New Roman" w:cs="Times New Roman"/>
          <w:b/>
        </w:rPr>
        <w:t>20</w:t>
      </w:r>
      <w:r w:rsidR="00081C11" w:rsidRPr="00653A6D">
        <w:rPr>
          <w:rFonts w:ascii="Times New Roman" w:hAnsi="Times New Roman" w:cs="Times New Roman"/>
          <w:b/>
        </w:rPr>
        <w:t>2</w:t>
      </w:r>
      <w:r w:rsidR="006A7F74" w:rsidRPr="00653A6D">
        <w:rPr>
          <w:rFonts w:ascii="Times New Roman" w:hAnsi="Times New Roman" w:cs="Times New Roman"/>
          <w:b/>
        </w:rPr>
        <w:t>1</w:t>
      </w:r>
      <w:r w:rsidRPr="00653A6D">
        <w:rPr>
          <w:rFonts w:ascii="Times New Roman" w:hAnsi="Times New Roman" w:cs="Times New Roman"/>
          <w:b/>
        </w:rPr>
        <w:t xml:space="preserve">. </w:t>
      </w:r>
      <w:r w:rsidR="00C22227" w:rsidRPr="00653A6D">
        <w:rPr>
          <w:rFonts w:ascii="Times New Roman" w:hAnsi="Times New Roman" w:cs="Times New Roman"/>
          <w:b/>
        </w:rPr>
        <w:t xml:space="preserve">október </w:t>
      </w:r>
      <w:r w:rsidR="006A7F74" w:rsidRPr="00653A6D">
        <w:rPr>
          <w:rFonts w:ascii="Times New Roman" w:hAnsi="Times New Roman" w:cs="Times New Roman"/>
          <w:b/>
        </w:rPr>
        <w:t>4</w:t>
      </w:r>
      <w:r w:rsidR="00B240A0" w:rsidRPr="00653A6D">
        <w:rPr>
          <w:rFonts w:ascii="Times New Roman" w:hAnsi="Times New Roman" w:cs="Times New Roman"/>
          <w:b/>
        </w:rPr>
        <w:t>-i rend</w:t>
      </w:r>
      <w:r w:rsidR="00167783" w:rsidRPr="00653A6D">
        <w:rPr>
          <w:rFonts w:ascii="Times New Roman" w:hAnsi="Times New Roman" w:cs="Times New Roman"/>
          <w:b/>
        </w:rPr>
        <w:t>es</w:t>
      </w:r>
      <w:r w:rsidRPr="00653A6D">
        <w:rPr>
          <w:rFonts w:ascii="Times New Roman" w:hAnsi="Times New Roman" w:cs="Times New Roman"/>
          <w:b/>
        </w:rPr>
        <w:t xml:space="preserve"> ülésére</w:t>
      </w:r>
    </w:p>
    <w:p w14:paraId="2F19510A" w14:textId="77777777" w:rsidR="00D05F4E" w:rsidRPr="00653A6D" w:rsidRDefault="00D05F4E" w:rsidP="00D05F4E">
      <w:pPr>
        <w:spacing w:after="0"/>
        <w:jc w:val="center"/>
        <w:rPr>
          <w:rFonts w:ascii="Times New Roman" w:hAnsi="Times New Roman" w:cs="Times New Roman"/>
          <w:b/>
        </w:rPr>
      </w:pPr>
    </w:p>
    <w:p w14:paraId="639242FB" w14:textId="74DA550C" w:rsidR="00905FD3" w:rsidRPr="00653A6D" w:rsidRDefault="00167783" w:rsidP="0070312F">
      <w:pPr>
        <w:adjustRightInd w:val="0"/>
        <w:spacing w:after="0"/>
        <w:jc w:val="center"/>
        <w:rPr>
          <w:rFonts w:ascii="Times New Roman" w:hAnsi="Times New Roman"/>
          <w:b/>
        </w:rPr>
      </w:pPr>
      <w:r w:rsidRPr="00653A6D">
        <w:rPr>
          <w:rFonts w:ascii="Times New Roman" w:hAnsi="Times New Roman"/>
          <w:b/>
        </w:rPr>
        <w:t>Előterjesztés</w:t>
      </w:r>
    </w:p>
    <w:p w14:paraId="64A29E45" w14:textId="7D2074B1" w:rsidR="00905FD3" w:rsidRPr="00653A6D" w:rsidRDefault="00905FD3" w:rsidP="00905FD3">
      <w:pPr>
        <w:spacing w:after="0" w:line="240" w:lineRule="auto"/>
        <w:jc w:val="center"/>
        <w:rPr>
          <w:rFonts w:ascii="Times New Roman" w:hAnsi="Times New Roman" w:cs="Times New Roman"/>
          <w:b/>
        </w:rPr>
      </w:pPr>
      <w:bookmarkStart w:id="0" w:name="_Hlk83369564"/>
      <w:r w:rsidRPr="00653A6D">
        <w:rPr>
          <w:rFonts w:ascii="Times New Roman" w:hAnsi="Times New Roman" w:cs="Times New Roman"/>
          <w:b/>
        </w:rPr>
        <w:t xml:space="preserve">a szociális igazgatásról és ellátásokról, valamint a gyermekvédelmi </w:t>
      </w:r>
    </w:p>
    <w:p w14:paraId="4D9EB0FB" w14:textId="77777777" w:rsidR="00905FD3" w:rsidRPr="00653A6D" w:rsidRDefault="00905FD3" w:rsidP="00905FD3">
      <w:pPr>
        <w:spacing w:after="0" w:line="240" w:lineRule="auto"/>
        <w:jc w:val="center"/>
        <w:rPr>
          <w:rFonts w:ascii="Times New Roman" w:hAnsi="Times New Roman" w:cs="Times New Roman"/>
          <w:b/>
        </w:rPr>
      </w:pPr>
      <w:r w:rsidRPr="00653A6D">
        <w:rPr>
          <w:rFonts w:ascii="Times New Roman" w:hAnsi="Times New Roman" w:cs="Times New Roman"/>
          <w:b/>
        </w:rPr>
        <w:t>ellátásokról szóló 17/2017.(X.31.) Ör. számú rendelet módosításáról</w:t>
      </w:r>
    </w:p>
    <w:bookmarkEnd w:id="0"/>
    <w:p w14:paraId="1931FCE6" w14:textId="77777777" w:rsidR="004F7E58" w:rsidRPr="00653A6D" w:rsidRDefault="004F7E58" w:rsidP="00805D6C">
      <w:pPr>
        <w:spacing w:after="0"/>
        <w:jc w:val="center"/>
        <w:rPr>
          <w:rFonts w:ascii="Times New Roman" w:hAnsi="Times New Roman" w:cs="Times New Roman"/>
          <w:b/>
        </w:rPr>
      </w:pPr>
    </w:p>
    <w:p w14:paraId="2DBFBB27" w14:textId="3D4D3FDF"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napirendet tárgyaló ülés dátuma: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t>20</w:t>
      </w:r>
      <w:r w:rsidR="00081C11" w:rsidRPr="00653A6D">
        <w:rPr>
          <w:rFonts w:ascii="Times New Roman" w:hAnsi="Times New Roman" w:cs="Times New Roman"/>
        </w:rPr>
        <w:t>2</w:t>
      </w:r>
      <w:r w:rsidR="006A7F74" w:rsidRPr="00653A6D">
        <w:rPr>
          <w:rFonts w:ascii="Times New Roman" w:hAnsi="Times New Roman" w:cs="Times New Roman"/>
        </w:rPr>
        <w:t>1</w:t>
      </w:r>
      <w:r w:rsidR="00081C11" w:rsidRPr="00653A6D">
        <w:rPr>
          <w:rFonts w:ascii="Times New Roman" w:hAnsi="Times New Roman" w:cs="Times New Roman"/>
        </w:rPr>
        <w:t>.</w:t>
      </w:r>
      <w:r w:rsidR="005F6367" w:rsidRPr="00653A6D">
        <w:rPr>
          <w:rFonts w:ascii="Times New Roman" w:hAnsi="Times New Roman" w:cs="Times New Roman"/>
        </w:rPr>
        <w:t>10</w:t>
      </w:r>
      <w:r w:rsidR="00081C11" w:rsidRPr="00653A6D">
        <w:rPr>
          <w:rFonts w:ascii="Times New Roman" w:hAnsi="Times New Roman" w:cs="Times New Roman"/>
        </w:rPr>
        <w:t>.</w:t>
      </w:r>
      <w:r w:rsidR="006A7F74" w:rsidRPr="00653A6D">
        <w:rPr>
          <w:rFonts w:ascii="Times New Roman" w:hAnsi="Times New Roman" w:cs="Times New Roman"/>
        </w:rPr>
        <w:t>04</w:t>
      </w:r>
      <w:r w:rsidR="00D454BE" w:rsidRPr="00653A6D">
        <w:rPr>
          <w:rFonts w:ascii="Times New Roman" w:hAnsi="Times New Roman" w:cs="Times New Roman"/>
        </w:rPr>
        <w:t>.</w:t>
      </w:r>
    </w:p>
    <w:p w14:paraId="2F7B9877" w14:textId="5021F2B3" w:rsidR="00D05F4E" w:rsidRPr="00653A6D" w:rsidRDefault="00D05F4E" w:rsidP="00AD0F96">
      <w:pPr>
        <w:spacing w:after="0"/>
        <w:rPr>
          <w:rFonts w:ascii="Times New Roman" w:hAnsi="Times New Roman" w:cs="Times New Roman"/>
        </w:rPr>
      </w:pPr>
      <w:r w:rsidRPr="00653A6D">
        <w:rPr>
          <w:rFonts w:ascii="Times New Roman" w:hAnsi="Times New Roman" w:cs="Times New Roman"/>
        </w:rPr>
        <w:t xml:space="preserve">A napirendet tárgyaló ülés: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00905FD3" w:rsidRPr="00653A6D">
        <w:rPr>
          <w:rFonts w:ascii="Times New Roman" w:hAnsi="Times New Roman" w:cs="Times New Roman"/>
        </w:rPr>
        <w:t xml:space="preserve">Szociális Bizottság, </w:t>
      </w:r>
      <w:r w:rsidRPr="00653A6D">
        <w:rPr>
          <w:rFonts w:ascii="Times New Roman" w:hAnsi="Times New Roman" w:cs="Times New Roman"/>
        </w:rPr>
        <w:t xml:space="preserve">Képviselő-testület </w:t>
      </w:r>
    </w:p>
    <w:p w14:paraId="3394EA25"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Az előterjesztést készítette: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00881331" w:rsidRPr="00653A6D">
        <w:rPr>
          <w:rFonts w:ascii="Times New Roman" w:hAnsi="Times New Roman" w:cs="Times New Roman"/>
        </w:rPr>
        <w:t>jegyző</w:t>
      </w:r>
    </w:p>
    <w:p w14:paraId="72E749E8"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Előterjesztő:</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00881331" w:rsidRPr="00653A6D">
        <w:rPr>
          <w:rFonts w:ascii="Times New Roman" w:hAnsi="Times New Roman" w:cs="Times New Roman"/>
        </w:rPr>
        <w:t>Polgármester</w:t>
      </w:r>
      <w:r w:rsidRPr="00653A6D">
        <w:rPr>
          <w:rFonts w:ascii="Times New Roman" w:hAnsi="Times New Roman" w:cs="Times New Roman"/>
        </w:rPr>
        <w:t xml:space="preserve"> </w:t>
      </w:r>
    </w:p>
    <w:p w14:paraId="2E0B3986"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napirendet tárgyaló ülés típusa: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u w:val="single"/>
        </w:rPr>
        <w:t xml:space="preserve">nyílt </w:t>
      </w:r>
      <w:r w:rsidRPr="00653A6D">
        <w:rPr>
          <w:rFonts w:ascii="Times New Roman" w:hAnsi="Times New Roman" w:cs="Times New Roman"/>
        </w:rPr>
        <w:t xml:space="preserve">/ zárt </w:t>
      </w:r>
    </w:p>
    <w:p w14:paraId="7FAAA769"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napirendet tárgyaló ülés típusa: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u w:val="single"/>
        </w:rPr>
        <w:t>rendes</w:t>
      </w:r>
      <w:r w:rsidRPr="00653A6D">
        <w:rPr>
          <w:rFonts w:ascii="Times New Roman" w:hAnsi="Times New Roman" w:cs="Times New Roman"/>
        </w:rPr>
        <w:t xml:space="preserve"> / rendkívüli </w:t>
      </w:r>
    </w:p>
    <w:p w14:paraId="50E57043"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w:t>
      </w:r>
      <w:r w:rsidR="00805D6C" w:rsidRPr="00653A6D">
        <w:rPr>
          <w:rFonts w:ascii="Times New Roman" w:hAnsi="Times New Roman" w:cs="Times New Roman"/>
        </w:rPr>
        <w:t>határozat</w:t>
      </w:r>
      <w:r w:rsidRPr="00653A6D">
        <w:rPr>
          <w:rFonts w:ascii="Times New Roman" w:hAnsi="Times New Roman" w:cs="Times New Roman"/>
        </w:rPr>
        <w:t xml:space="preserve"> elfogadásához szükséges többség típusát: egyszerű / </w:t>
      </w:r>
      <w:r w:rsidRPr="00653A6D">
        <w:rPr>
          <w:rFonts w:ascii="Times New Roman" w:hAnsi="Times New Roman" w:cs="Times New Roman"/>
          <w:u w:val="single"/>
        </w:rPr>
        <w:t>minősített</w:t>
      </w:r>
      <w:r w:rsidRPr="00653A6D">
        <w:rPr>
          <w:rFonts w:ascii="Times New Roman" w:hAnsi="Times New Roman" w:cs="Times New Roman"/>
        </w:rPr>
        <w:t xml:space="preserve"> </w:t>
      </w:r>
    </w:p>
    <w:p w14:paraId="0D10A3C4" w14:textId="77777777" w:rsidR="001E76A0"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szavazás módja: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u w:val="single"/>
        </w:rPr>
        <w:t>nyílt</w:t>
      </w:r>
      <w:r w:rsidRPr="00653A6D">
        <w:rPr>
          <w:rFonts w:ascii="Times New Roman" w:hAnsi="Times New Roman" w:cs="Times New Roman"/>
        </w:rPr>
        <w:t xml:space="preserve"> / titkos</w:t>
      </w:r>
    </w:p>
    <w:p w14:paraId="52675F7B" w14:textId="77777777" w:rsidR="00D05F4E" w:rsidRPr="00653A6D" w:rsidRDefault="00D05F4E" w:rsidP="00D05F4E">
      <w:pPr>
        <w:spacing w:after="0"/>
        <w:rPr>
          <w:rFonts w:ascii="Times New Roman" w:hAnsi="Times New Roman" w:cs="Times New Roman"/>
        </w:rPr>
      </w:pPr>
    </w:p>
    <w:p w14:paraId="62C6E43F" w14:textId="77777777" w:rsidR="00A31404" w:rsidRPr="00653A6D" w:rsidRDefault="00201913" w:rsidP="00A31404">
      <w:pPr>
        <w:jc w:val="both"/>
        <w:rPr>
          <w:rFonts w:ascii="Times New Roman" w:hAnsi="Times New Roman" w:cs="Times New Roman"/>
          <w:b/>
        </w:rPr>
      </w:pPr>
      <w:r w:rsidRPr="00653A6D">
        <w:rPr>
          <w:rFonts w:ascii="Times New Roman" w:hAnsi="Times New Roman" w:cs="Times New Roman"/>
          <w:b/>
        </w:rPr>
        <w:t>1</w:t>
      </w:r>
      <w:r w:rsidR="00A31404" w:rsidRPr="00653A6D">
        <w:rPr>
          <w:rFonts w:ascii="Times New Roman" w:hAnsi="Times New Roman" w:cs="Times New Roman"/>
          <w:b/>
        </w:rPr>
        <w:t>.Előzmények, különösen az adott tárgykörben hozott korábbi testületi döntések és azok végrehajtásának állása:</w:t>
      </w:r>
      <w:r w:rsidRPr="00653A6D">
        <w:rPr>
          <w:rFonts w:ascii="Times New Roman" w:hAnsi="Times New Roman" w:cs="Times New Roman"/>
          <w:b/>
        </w:rPr>
        <w:t xml:space="preserve"> </w:t>
      </w:r>
      <w:r w:rsidR="009F3762" w:rsidRPr="00653A6D">
        <w:rPr>
          <w:rFonts w:ascii="Times New Roman" w:hAnsi="Times New Roman" w:cs="Times New Roman"/>
          <w:b/>
        </w:rPr>
        <w:t>------</w:t>
      </w:r>
    </w:p>
    <w:p w14:paraId="032F3AAE" w14:textId="7BEAE5A0" w:rsidR="00B240A0" w:rsidRPr="00653A6D" w:rsidRDefault="00201913" w:rsidP="00A31404">
      <w:pPr>
        <w:jc w:val="both"/>
        <w:rPr>
          <w:rFonts w:ascii="Times New Roman" w:hAnsi="Times New Roman" w:cs="Times New Roman"/>
        </w:rPr>
      </w:pPr>
      <w:r w:rsidRPr="00653A6D">
        <w:rPr>
          <w:rFonts w:ascii="Times New Roman" w:hAnsi="Times New Roman" w:cs="Times New Roman"/>
          <w:b/>
        </w:rPr>
        <w:t>2</w:t>
      </w:r>
      <w:r w:rsidR="00A31404" w:rsidRPr="00653A6D">
        <w:rPr>
          <w:rFonts w:ascii="Times New Roman" w:hAnsi="Times New Roman" w:cs="Times New Roman"/>
          <w:b/>
        </w:rPr>
        <w:t>. J</w:t>
      </w:r>
      <w:r w:rsidR="00AD582C" w:rsidRPr="00653A6D">
        <w:rPr>
          <w:rFonts w:ascii="Times New Roman" w:hAnsi="Times New Roman" w:cs="Times New Roman"/>
          <w:b/>
        </w:rPr>
        <w:t>ogszabályi hivatkozások</w:t>
      </w:r>
      <w:r w:rsidRPr="00653A6D">
        <w:rPr>
          <w:rFonts w:ascii="Times New Roman" w:hAnsi="Times New Roman" w:cs="Times New Roman"/>
        </w:rPr>
        <w:t xml:space="preserve">: </w:t>
      </w:r>
    </w:p>
    <w:p w14:paraId="788AFB1B" w14:textId="3A3AF67D" w:rsidR="00905FD3" w:rsidRPr="00653A6D" w:rsidRDefault="00905FD3" w:rsidP="00A31404">
      <w:pPr>
        <w:jc w:val="both"/>
        <w:rPr>
          <w:rFonts w:ascii="Times New Roman" w:hAnsi="Times New Roman" w:cs="Times New Roman"/>
        </w:rPr>
      </w:pPr>
      <w:r w:rsidRPr="00653A6D">
        <w:rPr>
          <w:rFonts w:ascii="Times New Roman" w:hAnsi="Times New Roman" w:cs="Times New Roman"/>
          <w:bCs/>
        </w:rPr>
        <w:t>A szociális igazgatásról és szociális ellátásokról szóló 1993. évi III. törvény</w:t>
      </w:r>
    </w:p>
    <w:p w14:paraId="45EAC701" w14:textId="12BEDC95" w:rsidR="00A31404" w:rsidRPr="00653A6D" w:rsidRDefault="00201913" w:rsidP="00201913">
      <w:pPr>
        <w:spacing w:after="0"/>
        <w:jc w:val="both"/>
        <w:rPr>
          <w:rFonts w:ascii="Times New Roman" w:hAnsi="Times New Roman" w:cs="Times New Roman"/>
          <w:b/>
        </w:rPr>
      </w:pPr>
      <w:r w:rsidRPr="00653A6D">
        <w:rPr>
          <w:rFonts w:ascii="Times New Roman" w:hAnsi="Times New Roman" w:cs="Times New Roman"/>
          <w:b/>
        </w:rPr>
        <w:t>3.K</w:t>
      </w:r>
      <w:r w:rsidR="00A31404" w:rsidRPr="00653A6D">
        <w:rPr>
          <w:rFonts w:ascii="Times New Roman" w:hAnsi="Times New Roman" w:cs="Times New Roman"/>
          <w:b/>
        </w:rPr>
        <w:t>öltségkihatások és egyéb szükséges feltételeket, illetve megteremtésük javasolt forrásai</w:t>
      </w:r>
      <w:r w:rsidR="006B1D14" w:rsidRPr="00653A6D">
        <w:rPr>
          <w:rFonts w:ascii="Times New Roman" w:hAnsi="Times New Roman" w:cs="Times New Roman"/>
          <w:b/>
        </w:rPr>
        <w:t>:</w:t>
      </w:r>
    </w:p>
    <w:p w14:paraId="3F20ED89" w14:textId="7E2CFA5E" w:rsidR="00905FD3" w:rsidRPr="00653A6D" w:rsidRDefault="00905FD3" w:rsidP="00201913">
      <w:pPr>
        <w:spacing w:after="0"/>
        <w:jc w:val="both"/>
        <w:rPr>
          <w:rFonts w:ascii="Times New Roman" w:hAnsi="Times New Roman" w:cs="Times New Roman"/>
          <w:bCs/>
        </w:rPr>
      </w:pPr>
      <w:r w:rsidRPr="00653A6D">
        <w:rPr>
          <w:rFonts w:ascii="Times New Roman" w:hAnsi="Times New Roman" w:cs="Times New Roman"/>
          <w:bCs/>
        </w:rPr>
        <w:t>A mindenkori költségvetési források</w:t>
      </w:r>
    </w:p>
    <w:p w14:paraId="0F9917DF" w14:textId="77777777" w:rsidR="003468ED" w:rsidRPr="00653A6D" w:rsidRDefault="003468ED" w:rsidP="005B6ACD">
      <w:pPr>
        <w:spacing w:after="0"/>
        <w:jc w:val="both"/>
        <w:rPr>
          <w:rFonts w:ascii="Times New Roman" w:hAnsi="Times New Roman" w:cs="Times New Roman"/>
          <w:b/>
        </w:rPr>
      </w:pPr>
    </w:p>
    <w:p w14:paraId="01CAD88E" w14:textId="6D0A7709" w:rsidR="006A7F74" w:rsidRPr="008339C7" w:rsidRDefault="00201913" w:rsidP="008339C7">
      <w:pPr>
        <w:spacing w:after="0"/>
        <w:jc w:val="both"/>
        <w:rPr>
          <w:rFonts w:ascii="Times New Roman" w:hAnsi="Times New Roman" w:cs="Times New Roman"/>
          <w:b/>
        </w:rPr>
      </w:pPr>
      <w:r w:rsidRPr="00653A6D">
        <w:rPr>
          <w:rFonts w:ascii="Times New Roman" w:hAnsi="Times New Roman" w:cs="Times New Roman"/>
          <w:b/>
        </w:rPr>
        <w:t>4</w:t>
      </w:r>
      <w:r w:rsidR="000A56A1" w:rsidRPr="00653A6D">
        <w:rPr>
          <w:rFonts w:ascii="Times New Roman" w:hAnsi="Times New Roman" w:cs="Times New Roman"/>
          <w:b/>
        </w:rPr>
        <w:t xml:space="preserve">. Tényállás bemutatása: </w:t>
      </w:r>
    </w:p>
    <w:p w14:paraId="6EAC08BF" w14:textId="77777777" w:rsidR="006A7F74" w:rsidRPr="00653A6D" w:rsidRDefault="006A7F74" w:rsidP="00CE570D">
      <w:pPr>
        <w:spacing w:line="240" w:lineRule="auto"/>
        <w:jc w:val="both"/>
        <w:rPr>
          <w:rFonts w:ascii="Times New Roman" w:hAnsi="Times New Roman" w:cs="Times New Roman"/>
        </w:rPr>
      </w:pPr>
      <w:r w:rsidRPr="00653A6D">
        <w:rPr>
          <w:rFonts w:ascii="Times New Roman" w:hAnsi="Times New Roman" w:cs="Times New Roman"/>
        </w:rPr>
        <w:t>Telki község Önkormányzata a helyi szociális ellátásokra vonatkozó szabályokat a 17/2017.(X.31.) Önkormányzati rendeletében szabályozza.</w:t>
      </w:r>
    </w:p>
    <w:p w14:paraId="591D9663" w14:textId="35B2B387" w:rsidR="006A7F74" w:rsidRPr="00653A6D" w:rsidRDefault="006A7F74" w:rsidP="00CE570D">
      <w:pPr>
        <w:spacing w:line="240" w:lineRule="auto"/>
        <w:jc w:val="both"/>
        <w:rPr>
          <w:rFonts w:ascii="Times New Roman" w:hAnsi="Times New Roman" w:cs="Times New Roman"/>
        </w:rPr>
      </w:pPr>
      <w:r w:rsidRPr="00653A6D">
        <w:rPr>
          <w:rFonts w:ascii="Times New Roman" w:hAnsi="Times New Roman" w:cs="Times New Roman"/>
        </w:rPr>
        <w:t xml:space="preserve">A megemelkedett egy főre jutó jövedelmi viszonyok miatt, valamint a rendelet </w:t>
      </w:r>
      <w:r w:rsidR="00E84237" w:rsidRPr="00653A6D">
        <w:rPr>
          <w:rFonts w:ascii="Times New Roman" w:hAnsi="Times New Roman" w:cs="Times New Roman"/>
        </w:rPr>
        <w:t>könnyebb</w:t>
      </w:r>
      <w:r w:rsidRPr="00653A6D">
        <w:rPr>
          <w:rFonts w:ascii="Times New Roman" w:hAnsi="Times New Roman" w:cs="Times New Roman"/>
        </w:rPr>
        <w:t xml:space="preserve"> alkalmazása miatt szükséges a rendelet felülvizsgálata.</w:t>
      </w:r>
    </w:p>
    <w:p w14:paraId="1769E6E4" w14:textId="77777777" w:rsidR="006A7F74" w:rsidRPr="00653A6D" w:rsidRDefault="006A7F74" w:rsidP="00CE570D">
      <w:pPr>
        <w:spacing w:line="240" w:lineRule="auto"/>
        <w:jc w:val="both"/>
        <w:rPr>
          <w:rFonts w:ascii="Times New Roman" w:hAnsi="Times New Roman" w:cs="Times New Roman"/>
        </w:rPr>
      </w:pPr>
      <w:r w:rsidRPr="00653A6D">
        <w:rPr>
          <w:rFonts w:ascii="Times New Roman" w:hAnsi="Times New Roman" w:cs="Times New Roman"/>
        </w:rPr>
        <w:t>A felülvizsgálat során megfogalmazott javaslatok:</w:t>
      </w:r>
    </w:p>
    <w:p w14:paraId="62D1BBB7" w14:textId="57A505F4" w:rsidR="006A7F74" w:rsidRPr="00653A6D" w:rsidRDefault="006A7F74" w:rsidP="006A7F74">
      <w:pPr>
        <w:pStyle w:val="Listaszerbekezds"/>
        <w:numPr>
          <w:ilvl w:val="0"/>
          <w:numId w:val="9"/>
        </w:numPr>
        <w:spacing w:line="240" w:lineRule="auto"/>
        <w:jc w:val="both"/>
        <w:rPr>
          <w:rFonts w:ascii="Times New Roman" w:hAnsi="Times New Roman" w:cs="Times New Roman"/>
        </w:rPr>
      </w:pPr>
      <w:r w:rsidRPr="00653A6D">
        <w:rPr>
          <w:rFonts w:ascii="Times New Roman" w:hAnsi="Times New Roman" w:cs="Times New Roman"/>
        </w:rPr>
        <w:t>a rendkivüli és a rendszeres ellátásokra való jogosultság esetén az főre jutó jövedelemhatár módosítása. Javaslat a jogosultság megállapítását az alábbiak szerint:</w:t>
      </w:r>
    </w:p>
    <w:p w14:paraId="70E235C8" w14:textId="77777777" w:rsidR="00E84237" w:rsidRPr="00653A6D" w:rsidRDefault="00E84237" w:rsidP="00E84237">
      <w:pPr>
        <w:pStyle w:val="Listaszerbekezds"/>
        <w:spacing w:line="240" w:lineRule="auto"/>
        <w:jc w:val="both"/>
        <w:rPr>
          <w:rFonts w:ascii="Times New Roman" w:hAnsi="Times New Roman" w:cs="Times New Roman"/>
        </w:rPr>
      </w:pPr>
    </w:p>
    <w:p w14:paraId="11181137" w14:textId="6D725EA0" w:rsidR="006A7F74" w:rsidRPr="00653A6D" w:rsidRDefault="006A7F74" w:rsidP="006A7F74">
      <w:pPr>
        <w:pStyle w:val="Listaszerbekezds"/>
        <w:spacing w:line="240" w:lineRule="auto"/>
        <w:jc w:val="both"/>
        <w:rPr>
          <w:rFonts w:ascii="Times New Roman" w:hAnsi="Times New Roman" w:cs="Times New Roman"/>
          <w:i/>
          <w:iCs/>
        </w:rPr>
      </w:pPr>
      <w:r w:rsidRPr="00653A6D">
        <w:rPr>
          <w:rFonts w:ascii="Times New Roman" w:hAnsi="Times New Roman" w:cs="Times New Roman"/>
          <w:b/>
          <w:bCs/>
        </w:rPr>
        <w:t>jelenlegi jogosultság</w:t>
      </w:r>
      <w:r w:rsidRPr="00653A6D">
        <w:rPr>
          <w:rFonts w:ascii="Times New Roman" w:hAnsi="Times New Roman" w:cs="Times New Roman"/>
        </w:rPr>
        <w:t xml:space="preserve">: </w:t>
      </w:r>
      <w:r w:rsidRPr="00653A6D">
        <w:rPr>
          <w:i/>
          <w:iCs/>
        </w:rPr>
        <w:t>az egy főre jutó havi jövedelem nem haladja meg az öregségi nyugdíj mindenkori legkisebb összegének 350 %-át</w:t>
      </w:r>
      <w:r w:rsidR="00E84237" w:rsidRPr="00653A6D">
        <w:rPr>
          <w:i/>
          <w:iCs/>
        </w:rPr>
        <w:t xml:space="preserve"> ( 99.750.- )</w:t>
      </w:r>
      <w:r w:rsidRPr="00653A6D">
        <w:rPr>
          <w:i/>
          <w:iCs/>
        </w:rPr>
        <w:t>, egyedülálló esetén 400 %-át ( 114.000.), 70 év feletti kérelmező esetén az öregségi nyugdíj mindenkori legkisebb összegének 450 %-át</w:t>
      </w:r>
      <w:r w:rsidR="00E84237" w:rsidRPr="00653A6D">
        <w:rPr>
          <w:i/>
          <w:iCs/>
        </w:rPr>
        <w:t xml:space="preserve"> ( 128.25.- ) </w:t>
      </w:r>
      <w:r w:rsidRPr="00653A6D">
        <w:rPr>
          <w:i/>
          <w:iCs/>
        </w:rPr>
        <w:t>.</w:t>
      </w:r>
    </w:p>
    <w:p w14:paraId="0B213526" w14:textId="77777777" w:rsidR="006A7F74" w:rsidRPr="00653A6D" w:rsidRDefault="006A7F74" w:rsidP="006A7F74">
      <w:pPr>
        <w:pStyle w:val="Listaszerbekezds"/>
        <w:spacing w:line="240" w:lineRule="auto"/>
        <w:jc w:val="both"/>
        <w:rPr>
          <w:rFonts w:ascii="Times New Roman" w:hAnsi="Times New Roman" w:cs="Times New Roman"/>
        </w:rPr>
      </w:pPr>
    </w:p>
    <w:p w14:paraId="3DCFB46B" w14:textId="2C77E4C9" w:rsidR="006A7F74" w:rsidRPr="00653A6D" w:rsidRDefault="006A7F74" w:rsidP="006A7F74">
      <w:pPr>
        <w:pStyle w:val="Listaszerbekezds"/>
        <w:spacing w:line="240" w:lineRule="auto"/>
        <w:jc w:val="both"/>
        <w:rPr>
          <w:rFonts w:ascii="Times New Roman" w:hAnsi="Times New Roman" w:cs="Times New Roman"/>
          <w:i/>
          <w:iCs/>
        </w:rPr>
      </w:pPr>
      <w:r w:rsidRPr="00653A6D">
        <w:rPr>
          <w:rFonts w:ascii="Times New Roman" w:hAnsi="Times New Roman" w:cs="Times New Roman"/>
          <w:b/>
          <w:bCs/>
        </w:rPr>
        <w:t>módosítani javasolt jogosultság</w:t>
      </w:r>
      <w:r w:rsidR="0070312F">
        <w:rPr>
          <w:rFonts w:ascii="Times New Roman" w:hAnsi="Times New Roman" w:cs="Times New Roman"/>
          <w:b/>
          <w:bCs/>
        </w:rPr>
        <w:t>i határ</w:t>
      </w:r>
      <w:r w:rsidRPr="00653A6D">
        <w:rPr>
          <w:rFonts w:ascii="Times New Roman" w:hAnsi="Times New Roman" w:cs="Times New Roman"/>
        </w:rPr>
        <w:t xml:space="preserve">: </w:t>
      </w:r>
      <w:r w:rsidRPr="00653A6D">
        <w:rPr>
          <w:i/>
          <w:iCs/>
        </w:rPr>
        <w:t>az egy főre jutó havi jövedelem nem haladja meg az öregségi nyugdíj mindenkori legkisebb összegének 400 %-át ( 114.000.- Ft), egyedülálló esetén 500 %-át ( 142.500.- Ft).</w:t>
      </w:r>
    </w:p>
    <w:p w14:paraId="6C4F8D16" w14:textId="77777777" w:rsidR="006A7F74" w:rsidRPr="00653A6D" w:rsidRDefault="006A7F74" w:rsidP="006A7F74">
      <w:pPr>
        <w:pStyle w:val="Listaszerbekezds"/>
        <w:spacing w:line="240" w:lineRule="auto"/>
        <w:jc w:val="both"/>
        <w:rPr>
          <w:rFonts w:ascii="Times New Roman" w:hAnsi="Times New Roman" w:cs="Times New Roman"/>
        </w:rPr>
      </w:pPr>
    </w:p>
    <w:p w14:paraId="248A828F" w14:textId="0E90D0D5" w:rsidR="00E84237" w:rsidRPr="00653A6D" w:rsidRDefault="00E84237" w:rsidP="00E84237">
      <w:pPr>
        <w:spacing w:line="240" w:lineRule="auto"/>
        <w:jc w:val="both"/>
        <w:rPr>
          <w:rFonts w:ascii="Times New Roman" w:hAnsi="Times New Roman" w:cs="Times New Roman"/>
        </w:rPr>
      </w:pPr>
      <w:r w:rsidRPr="00653A6D">
        <w:rPr>
          <w:rFonts w:ascii="Times New Roman" w:hAnsi="Times New Roman" w:cs="Times New Roman"/>
        </w:rPr>
        <w:t xml:space="preserve">Módosítani javasoljuk, hogy a 7.§. (1) </w:t>
      </w:r>
      <w:r w:rsidR="006A7F74" w:rsidRPr="00653A6D">
        <w:rPr>
          <w:rFonts w:ascii="Times New Roman" w:hAnsi="Times New Roman" w:cs="Times New Roman"/>
        </w:rPr>
        <w:t xml:space="preserve"> esetében a</w:t>
      </w:r>
      <w:r w:rsidRPr="00653A6D">
        <w:rPr>
          <w:rFonts w:ascii="Times New Roman" w:hAnsi="Times New Roman" w:cs="Times New Roman"/>
        </w:rPr>
        <w:t xml:space="preserve"> rendkívüli és azonnali segítséget igénylő esetben a polgármester évente egyszer jövedelemhatártól függetlenül 50.000.- Ft -ig terjedő önkormányzati segélyt adhat az arra rászoruló részére.</w:t>
      </w:r>
    </w:p>
    <w:p w14:paraId="69956329" w14:textId="7CA86875" w:rsidR="00E84237" w:rsidRPr="00653A6D" w:rsidRDefault="00E84237" w:rsidP="00E84237">
      <w:pPr>
        <w:spacing w:line="240" w:lineRule="auto"/>
        <w:jc w:val="both"/>
        <w:rPr>
          <w:rFonts w:ascii="Times New Roman" w:hAnsi="Times New Roman" w:cs="Times New Roman"/>
        </w:rPr>
      </w:pPr>
      <w:r w:rsidRPr="00653A6D">
        <w:rPr>
          <w:rFonts w:ascii="Times New Roman" w:hAnsi="Times New Roman" w:cs="Times New Roman"/>
        </w:rPr>
        <w:lastRenderedPageBreak/>
        <w:t>Módosítani javasoljuk, hogy a rendkívüli települési támogatásként nyújtott a temetési költségekhez történő hozzájárulás összege nem lehet kevesebb, mint a helyben szokásos legolcsóbb temetés költségének 25 %-a.</w:t>
      </w:r>
    </w:p>
    <w:p w14:paraId="79D19C67" w14:textId="3E0350A0" w:rsidR="00E84237" w:rsidRDefault="00E84237" w:rsidP="00E84237">
      <w:pPr>
        <w:spacing w:line="240" w:lineRule="auto"/>
        <w:jc w:val="both"/>
        <w:rPr>
          <w:rFonts w:ascii="Times New Roman" w:hAnsi="Times New Roman" w:cs="Times New Roman"/>
        </w:rPr>
      </w:pPr>
      <w:r w:rsidRPr="00653A6D">
        <w:rPr>
          <w:rFonts w:ascii="Times New Roman" w:hAnsi="Times New Roman" w:cs="Times New Roman"/>
        </w:rPr>
        <w:t>Módosítani javasoljuk</w:t>
      </w:r>
      <w:r w:rsidR="0070312F">
        <w:rPr>
          <w:rFonts w:ascii="Times New Roman" w:hAnsi="Times New Roman" w:cs="Times New Roman"/>
        </w:rPr>
        <w:t xml:space="preserve"> továbbá</w:t>
      </w:r>
      <w:r w:rsidRPr="00653A6D">
        <w:rPr>
          <w:rFonts w:ascii="Times New Roman" w:hAnsi="Times New Roman" w:cs="Times New Roman"/>
        </w:rPr>
        <w:t>, hogy a védőoltások támogatása és a születési támogatás esetén a hatáskör a polgármestert ille</w:t>
      </w:r>
      <w:r w:rsidR="0070312F">
        <w:rPr>
          <w:rFonts w:ascii="Times New Roman" w:hAnsi="Times New Roman" w:cs="Times New Roman"/>
        </w:rPr>
        <w:t>sse</w:t>
      </w:r>
      <w:r w:rsidRPr="00653A6D">
        <w:rPr>
          <w:rFonts w:ascii="Times New Roman" w:hAnsi="Times New Roman" w:cs="Times New Roman"/>
        </w:rPr>
        <w:t xml:space="preserve"> meg, így a jogosultságról nem a Szociális Bizottságnak kell döntenie, hanem a </w:t>
      </w:r>
      <w:r w:rsidR="00653A6D" w:rsidRPr="00653A6D">
        <w:rPr>
          <w:rFonts w:ascii="Times New Roman" w:hAnsi="Times New Roman" w:cs="Times New Roman"/>
        </w:rPr>
        <w:t>polgármester dönthet róla a bizottság külön összehívása nélkül, ezzel az eljárás egyszerűbbé válhat.</w:t>
      </w:r>
    </w:p>
    <w:p w14:paraId="2183FB37" w14:textId="77777777" w:rsidR="00481398" w:rsidRDefault="00481398" w:rsidP="00E84237">
      <w:pPr>
        <w:spacing w:line="240" w:lineRule="auto"/>
        <w:jc w:val="both"/>
        <w:rPr>
          <w:rFonts w:ascii="Times New Roman" w:hAnsi="Times New Roman" w:cs="Times New Roman"/>
        </w:rPr>
      </w:pPr>
      <w:r>
        <w:rPr>
          <w:rFonts w:ascii="Times New Roman" w:hAnsi="Times New Roman" w:cs="Times New Roman"/>
        </w:rPr>
        <w:t xml:space="preserve">Kiegészíteni javasoljuk újabb természetbeni juttattatással a támogatásokat, javasoljuk, hogy </w:t>
      </w:r>
      <w:r w:rsidRPr="00481398">
        <w:rPr>
          <w:rFonts w:ascii="Times New Roman" w:hAnsi="Times New Roman" w:cs="Times New Roman"/>
        </w:rPr>
        <w:t>a 70 év</w:t>
      </w:r>
      <w:r>
        <w:rPr>
          <w:rFonts w:ascii="Times New Roman" w:hAnsi="Times New Roman" w:cs="Times New Roman"/>
        </w:rPr>
        <w:t xml:space="preserve">felettiek </w:t>
      </w:r>
      <w:r w:rsidRPr="00481398">
        <w:rPr>
          <w:rFonts w:ascii="Times New Roman" w:hAnsi="Times New Roman" w:cs="Times New Roman"/>
        </w:rPr>
        <w:t>tüdőgyulladás elleni oltás</w:t>
      </w:r>
      <w:r>
        <w:rPr>
          <w:rFonts w:ascii="Times New Roman" w:hAnsi="Times New Roman" w:cs="Times New Roman"/>
        </w:rPr>
        <w:t>t kapjanak, akik</w:t>
      </w:r>
      <w:r w:rsidRPr="00481398">
        <w:rPr>
          <w:rFonts w:ascii="Times New Roman" w:hAnsi="Times New Roman" w:cs="Times New Roman"/>
        </w:rPr>
        <w:t xml:space="preserve"> krónikus betegek háziorvosi javaslatra. Januártól </w:t>
      </w:r>
      <w:r>
        <w:rPr>
          <w:rFonts w:ascii="Times New Roman" w:hAnsi="Times New Roman" w:cs="Times New Roman"/>
        </w:rPr>
        <w:t xml:space="preserve">újabb módosítással </w:t>
      </w:r>
      <w:r w:rsidRPr="00481398">
        <w:rPr>
          <w:rFonts w:ascii="Times New Roman" w:hAnsi="Times New Roman" w:cs="Times New Roman"/>
        </w:rPr>
        <w:t xml:space="preserve">alanyi jogon </w:t>
      </w:r>
      <w:r>
        <w:rPr>
          <w:rFonts w:ascii="Times New Roman" w:hAnsi="Times New Roman" w:cs="Times New Roman"/>
        </w:rPr>
        <w:t>adnánk a</w:t>
      </w:r>
      <w:r w:rsidRPr="00481398">
        <w:rPr>
          <w:rFonts w:ascii="Times New Roman" w:hAnsi="Times New Roman" w:cs="Times New Roman"/>
        </w:rPr>
        <w:t xml:space="preserve"> 70 év felettieknek</w:t>
      </w:r>
      <w:r>
        <w:rPr>
          <w:rFonts w:ascii="Times New Roman" w:hAnsi="Times New Roman" w:cs="Times New Roman"/>
        </w:rPr>
        <w:t xml:space="preserve"> az oltást</w:t>
      </w:r>
      <w:r w:rsidRPr="00481398">
        <w:rPr>
          <w:rFonts w:ascii="Times New Roman" w:hAnsi="Times New Roman" w:cs="Times New Roman"/>
        </w:rPr>
        <w:t xml:space="preserve">. </w:t>
      </w:r>
    </w:p>
    <w:p w14:paraId="2038E2C4" w14:textId="5AF505AF" w:rsidR="00481398" w:rsidRDefault="00481398" w:rsidP="00E84237">
      <w:pPr>
        <w:spacing w:line="240" w:lineRule="auto"/>
        <w:jc w:val="both"/>
        <w:rPr>
          <w:rFonts w:ascii="Times New Roman" w:hAnsi="Times New Roman" w:cs="Times New Roman"/>
        </w:rPr>
      </w:pPr>
      <w:r w:rsidRPr="00653A6D">
        <w:rPr>
          <w:rFonts w:ascii="Times New Roman" w:hAnsi="Times New Roman" w:cs="Times New Roman"/>
        </w:rPr>
        <w:t>Módosítani javasoljuk</w:t>
      </w:r>
      <w:r>
        <w:rPr>
          <w:rFonts w:ascii="Times New Roman" w:hAnsi="Times New Roman" w:cs="Times New Roman"/>
        </w:rPr>
        <w:t xml:space="preserve"> továbbá</w:t>
      </w:r>
      <w:r w:rsidRPr="00653A6D">
        <w:rPr>
          <w:rFonts w:ascii="Times New Roman" w:hAnsi="Times New Roman" w:cs="Times New Roman"/>
        </w:rPr>
        <w:t xml:space="preserve">, hogy </w:t>
      </w:r>
      <w:r w:rsidRPr="00481398">
        <w:rPr>
          <w:rFonts w:ascii="Times New Roman" w:hAnsi="Times New Roman" w:cs="Times New Roman"/>
        </w:rPr>
        <w:t>az idősek karácsonyi támogatásánál, az olyan egyedül</w:t>
      </w:r>
      <w:r>
        <w:rPr>
          <w:rFonts w:ascii="Times New Roman" w:hAnsi="Times New Roman" w:cs="Times New Roman"/>
        </w:rPr>
        <w:t>álló</w:t>
      </w:r>
      <w:r w:rsidRPr="00481398">
        <w:rPr>
          <w:rFonts w:ascii="Times New Roman" w:hAnsi="Times New Roman" w:cs="Times New Roman"/>
        </w:rPr>
        <w:t xml:space="preserve"> 70 év felettiek, akiknek 120 ezer alatt van a bevétele, azok 20 ezer forintos támogatás kapjanak a szokásos 10 ezer helyett.</w:t>
      </w:r>
      <w:r>
        <w:rPr>
          <w:rFonts w:ascii="Times New Roman" w:hAnsi="Times New Roman" w:cs="Times New Roman"/>
        </w:rPr>
        <w:t xml:space="preserve"> </w:t>
      </w:r>
    </w:p>
    <w:p w14:paraId="4C87969A" w14:textId="0CB96C3F" w:rsidR="00AA7BDD" w:rsidRPr="00653A6D" w:rsidRDefault="00AA7BDD" w:rsidP="00E84237">
      <w:pPr>
        <w:spacing w:line="240" w:lineRule="auto"/>
        <w:jc w:val="both"/>
        <w:rPr>
          <w:rFonts w:ascii="Times New Roman" w:hAnsi="Times New Roman" w:cs="Times New Roman"/>
          <w:i/>
          <w:iCs/>
          <w:color w:val="000000" w:themeColor="text1"/>
        </w:rPr>
      </w:pPr>
      <w:r w:rsidRPr="00653A6D">
        <w:rPr>
          <w:rFonts w:ascii="Times New Roman" w:hAnsi="Times New Roman" w:cs="Times New Roman"/>
          <w:i/>
          <w:iCs/>
          <w:color w:val="000000" w:themeColor="text1"/>
          <w:shd w:val="clear" w:color="auto" w:fill="FFFFFF"/>
        </w:rPr>
        <w:t>A magyarország helyi önkormányzatairól szóló 20</w:t>
      </w:r>
      <w:r w:rsidR="0070312F">
        <w:rPr>
          <w:rFonts w:ascii="Times New Roman" w:hAnsi="Times New Roman" w:cs="Times New Roman"/>
          <w:i/>
          <w:iCs/>
          <w:color w:val="000000" w:themeColor="text1"/>
          <w:shd w:val="clear" w:color="auto" w:fill="FFFFFF"/>
        </w:rPr>
        <w:t xml:space="preserve">11.évi CLXXXIX. törvény 41.§. </w:t>
      </w:r>
      <w:r w:rsidRPr="00653A6D">
        <w:rPr>
          <w:rFonts w:ascii="Times New Roman" w:hAnsi="Times New Roman" w:cs="Times New Roman"/>
          <w:i/>
          <w:iCs/>
          <w:color w:val="000000" w:themeColor="text1"/>
          <w:shd w:val="clear" w:color="auto" w:fill="FFFFFF"/>
        </w:rPr>
        <w:t>(4)</w:t>
      </w:r>
      <w:r w:rsidR="0070312F">
        <w:rPr>
          <w:rFonts w:ascii="Times New Roman" w:hAnsi="Times New Roman" w:cs="Times New Roman"/>
          <w:i/>
          <w:iCs/>
          <w:color w:val="000000" w:themeColor="text1"/>
          <w:shd w:val="clear" w:color="auto" w:fill="FFFFFF"/>
        </w:rPr>
        <w:t>bek alapján ,,</w:t>
      </w:r>
      <w:r w:rsidRPr="00653A6D">
        <w:rPr>
          <w:rFonts w:ascii="Times New Roman" w:hAnsi="Times New Roman" w:cs="Times New Roman"/>
          <w:i/>
          <w:iCs/>
          <w:color w:val="000000" w:themeColor="text1"/>
          <w:shd w:val="clear" w:color="auto" w:fill="FFFFFF"/>
        </w:rPr>
        <w:t xml:space="preserve"> A képviselő-testület - e törvényben meghatározott kivételekkel - hatásköreit a polgármesterre, a bizottságára, a részönkormányzat testületére, a jegyzőre, a társulására ruházhatja át.</w:t>
      </w:r>
      <w:r w:rsidR="0070312F">
        <w:rPr>
          <w:rFonts w:ascii="Times New Roman" w:hAnsi="Times New Roman" w:cs="Times New Roman"/>
          <w:i/>
          <w:iCs/>
          <w:color w:val="000000" w:themeColor="text1"/>
          <w:shd w:val="clear" w:color="auto" w:fill="FFFFFF"/>
        </w:rPr>
        <w:t>,,</w:t>
      </w:r>
      <w:r w:rsidRPr="00653A6D">
        <w:rPr>
          <w:rFonts w:ascii="Times New Roman" w:hAnsi="Times New Roman" w:cs="Times New Roman"/>
          <w:i/>
          <w:iCs/>
          <w:color w:val="000000" w:themeColor="text1"/>
          <w:shd w:val="clear" w:color="auto" w:fill="FFFFFF"/>
        </w:rPr>
        <w:t> </w:t>
      </w:r>
    </w:p>
    <w:p w14:paraId="358519BB" w14:textId="62B8EEDC" w:rsidR="00B948DC" w:rsidRPr="00481398" w:rsidRDefault="00481398" w:rsidP="00481398">
      <w:pPr>
        <w:spacing w:line="240" w:lineRule="auto"/>
        <w:jc w:val="both"/>
        <w:rPr>
          <w:rFonts w:ascii="Times New Roman" w:hAnsi="Times New Roman" w:cs="Times New Roman"/>
          <w:b/>
          <w:bCs/>
          <w:u w:val="single"/>
        </w:rPr>
      </w:pPr>
      <w:r w:rsidRPr="00481398">
        <w:rPr>
          <w:rFonts w:ascii="Times New Roman" w:hAnsi="Times New Roman" w:cs="Times New Roman"/>
          <w:b/>
          <w:bCs/>
          <w:u w:val="single"/>
        </w:rPr>
        <w:t>Egységes szerkezetű rendelet, melyben a változások követhetők:</w:t>
      </w:r>
    </w:p>
    <w:p w14:paraId="7783BF16" w14:textId="77777777" w:rsidR="00B948DC" w:rsidRPr="00C84EEF" w:rsidRDefault="00B948DC" w:rsidP="00C84EEF">
      <w:pPr>
        <w:spacing w:after="0" w:line="240" w:lineRule="auto"/>
        <w:jc w:val="center"/>
        <w:rPr>
          <w:rFonts w:ascii="Times New Roman" w:hAnsi="Times New Roman" w:cs="Times New Roman"/>
          <w:b/>
          <w:sz w:val="20"/>
          <w:szCs w:val="20"/>
        </w:rPr>
      </w:pPr>
    </w:p>
    <w:p w14:paraId="18D570BD"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Telki Község Önkormányzat</w:t>
      </w:r>
    </w:p>
    <w:p w14:paraId="4F52B875"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Képviselő-testületének</w:t>
      </w:r>
    </w:p>
    <w:p w14:paraId="1BE137F8" w14:textId="69F0AF32"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17/2017.(X.31.) Ör. számú rendelete</w:t>
      </w:r>
    </w:p>
    <w:p w14:paraId="157D2AB7" w14:textId="659B2B8D" w:rsidR="00C84EEF" w:rsidRPr="00C84EEF" w:rsidRDefault="00481398" w:rsidP="00C84EEF">
      <w:pPr>
        <w:shd w:val="clear" w:color="auto" w:fill="FFFFFF"/>
        <w:spacing w:after="0" w:line="240" w:lineRule="auto"/>
        <w:jc w:val="center"/>
        <w:rPr>
          <w:rFonts w:ascii="Times New Roman" w:eastAsia="Times New Roman" w:hAnsi="Times New Roman"/>
          <w:b/>
          <w:sz w:val="20"/>
          <w:szCs w:val="20"/>
          <w:lang w:eastAsia="hu-HU"/>
        </w:rPr>
      </w:pPr>
      <w:r>
        <w:rPr>
          <w:rFonts w:ascii="Times New Roman" w:eastAsia="Times New Roman" w:hAnsi="Times New Roman"/>
          <w:b/>
          <w:sz w:val="20"/>
          <w:szCs w:val="20"/>
          <w:lang w:eastAsia="hu-HU"/>
        </w:rPr>
        <w:t xml:space="preserve"> </w:t>
      </w:r>
    </w:p>
    <w:p w14:paraId="7DDC6181"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A szociális igazgatásról és ellátásokról valamint a gyermekvédelmi ellátásokról</w:t>
      </w:r>
    </w:p>
    <w:p w14:paraId="0A958675"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p>
    <w:p w14:paraId="2553DBE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Telki község Önkormányzat képviselő-testülete a szociális igazgatásról és szociális ellátásokról szóló 1993. évi III. törvény 132.§. (4) bekezdésében, valamint a gyermekek védelméről és a gyámügyi igazgatásról szóló 1997. évi XXXI. törvény 18. § (2) bek., 131.§ (1) bekezdésben és 151.§. (9) bekezdésében kapott felhatalmazás alapján Magyarország helyi önkormányzatairól szóló 2011. évi CLXXXIX. törvény 13.§. ( 1 ) bekezdésének 8. pontjában meghatározott feladatkörében eljárva a következő rendeletet alkotja.</w:t>
      </w:r>
    </w:p>
    <w:p w14:paraId="1D27AC2C"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1604CE82"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 fejezet</w:t>
      </w:r>
    </w:p>
    <w:p w14:paraId="43BC283F" w14:textId="784A2C0C"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Általános rendelkezések</w:t>
      </w:r>
    </w:p>
    <w:p w14:paraId="2460C3F8"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A rendelet hatálya</w:t>
      </w:r>
    </w:p>
    <w:p w14:paraId="2F4AB4B8"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w:t>
      </w:r>
    </w:p>
    <w:p w14:paraId="6003D67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rendelet hatálya a 2. §-ban meghatározott ellátások tekintetében kiterjed Telki község közigazgatási területén bejelentett lakóhellyel vagy ha a kérelmező életvitelszerűen a bejelentett tartózkodási helyén él, tartózkodási hellyel rendelkező az 1993. évi III. törvény ( továbbiakban: Szt. )  3. §-a szerinti személyekre terjed ki.</w:t>
      </w:r>
    </w:p>
    <w:p w14:paraId="0E46F14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52A372DB" w14:textId="77777777" w:rsidR="00C84EEF" w:rsidRPr="00C84EEF" w:rsidRDefault="00C84EEF" w:rsidP="00C84EEF">
      <w:pPr>
        <w:shd w:val="clear" w:color="auto" w:fill="FFFFFF"/>
        <w:spacing w:after="0" w:line="240" w:lineRule="auto"/>
        <w:jc w:val="center"/>
        <w:outlineLvl w:val="3"/>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A szociális és gyermekvédelmi ellátások formái</w:t>
      </w:r>
    </w:p>
    <w:p w14:paraId="637A26A1"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2.§.</w:t>
      </w:r>
    </w:p>
    <w:p w14:paraId="6028DDF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Telki község Önkormányzata a szociális és gyermekvédelmi gondoskodás keretében az alábbi ellátásokat nyújtja:</w:t>
      </w:r>
      <w:r w:rsidRPr="00C84EEF">
        <w:rPr>
          <w:rFonts w:ascii="Times New Roman" w:eastAsia="Times New Roman" w:hAnsi="Times New Roman"/>
          <w:sz w:val="20"/>
          <w:szCs w:val="20"/>
          <w:lang w:eastAsia="hu-HU"/>
        </w:rPr>
        <w:br/>
      </w:r>
    </w:p>
    <w:p w14:paraId="1AD8CAD1"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Pénzbeli települési támogatások</w:t>
      </w:r>
    </w:p>
    <w:p w14:paraId="09E9653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aa) rendkivüli élethelyzet esetén járó települési támogatás</w:t>
      </w:r>
    </w:p>
    <w:p w14:paraId="59DD4FD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ab) gyermekétkezési térítési díj kedvezmény</w:t>
      </w:r>
    </w:p>
    <w:p w14:paraId="1A4CC8EB" w14:textId="77777777" w:rsidR="00C84EEF" w:rsidRPr="00C84EEF" w:rsidRDefault="00C84EEF" w:rsidP="00C84EEF">
      <w:pPr>
        <w:spacing w:after="0" w:line="240" w:lineRule="auto"/>
        <w:rPr>
          <w:rFonts w:ascii="Times New Roman" w:hAnsi="Times New Roman"/>
          <w:sz w:val="20"/>
          <w:szCs w:val="20"/>
        </w:rPr>
      </w:pPr>
      <w:r w:rsidRPr="00C84EEF">
        <w:rPr>
          <w:rFonts w:ascii="Times New Roman" w:eastAsia="Times New Roman" w:hAnsi="Times New Roman"/>
          <w:sz w:val="20"/>
          <w:szCs w:val="20"/>
          <w:lang w:eastAsia="hu-HU"/>
        </w:rPr>
        <w:t>ac)</w:t>
      </w:r>
      <w:r w:rsidRPr="00C84EEF">
        <w:rPr>
          <w:rFonts w:ascii="Times New Roman" w:hAnsi="Times New Roman"/>
          <w:sz w:val="20"/>
          <w:szCs w:val="20"/>
        </w:rPr>
        <w:t xml:space="preserve"> gyermekek karácsonyi támogatása</w:t>
      </w:r>
    </w:p>
    <w:p w14:paraId="0EC4A2BC" w14:textId="77777777" w:rsidR="00C84EEF" w:rsidRPr="00C84EEF" w:rsidRDefault="00C84EEF" w:rsidP="00C84EEF">
      <w:pPr>
        <w:spacing w:after="0" w:line="240" w:lineRule="auto"/>
        <w:rPr>
          <w:rFonts w:ascii="Times New Roman" w:hAnsi="Times New Roman"/>
          <w:sz w:val="20"/>
          <w:szCs w:val="20"/>
        </w:rPr>
      </w:pPr>
      <w:r w:rsidRPr="00C84EEF">
        <w:rPr>
          <w:rFonts w:ascii="Times New Roman" w:eastAsia="Times New Roman" w:hAnsi="Times New Roman"/>
          <w:sz w:val="20"/>
          <w:szCs w:val="20"/>
          <w:lang w:eastAsia="hu-HU"/>
        </w:rPr>
        <w:t xml:space="preserve">ad) </w:t>
      </w:r>
      <w:r w:rsidRPr="00C84EEF">
        <w:rPr>
          <w:rFonts w:ascii="Times New Roman" w:hAnsi="Times New Roman"/>
          <w:sz w:val="20"/>
          <w:szCs w:val="20"/>
        </w:rPr>
        <w:t>karácsonyi támogatás</w:t>
      </w:r>
    </w:p>
    <w:p w14:paraId="28A3C517" w14:textId="77777777" w:rsidR="00C84EEF" w:rsidRPr="00C84EEF" w:rsidRDefault="00C84EEF" w:rsidP="00C84EEF">
      <w:pPr>
        <w:spacing w:after="0" w:line="240" w:lineRule="auto"/>
        <w:rPr>
          <w:rFonts w:ascii="Times New Roman" w:eastAsia="Times New Roman" w:hAnsi="Times New Roman"/>
          <w:bCs/>
          <w:color w:val="000000"/>
          <w:sz w:val="20"/>
          <w:szCs w:val="20"/>
          <w:lang w:eastAsia="hu-HU"/>
        </w:rPr>
      </w:pPr>
      <w:r w:rsidRPr="00C84EEF">
        <w:rPr>
          <w:rFonts w:ascii="Times New Roman" w:eastAsia="Times New Roman" w:hAnsi="Times New Roman"/>
          <w:bCs/>
          <w:color w:val="000000"/>
          <w:sz w:val="20"/>
          <w:szCs w:val="20"/>
          <w:lang w:eastAsia="hu-HU"/>
        </w:rPr>
        <w:t>ae) születési támogatás</w:t>
      </w:r>
    </w:p>
    <w:p w14:paraId="2DCCBF1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2CB0CD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Természetbeni települési támogatások</w:t>
      </w:r>
    </w:p>
    <w:p w14:paraId="62B7DB1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ba) köztemetés</w:t>
      </w:r>
    </w:p>
    <w:p w14:paraId="425CAC1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bb) szociális célú tűzifa</w:t>
      </w:r>
    </w:p>
    <w:p w14:paraId="7841D02E"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lastRenderedPageBreak/>
        <w:t>bc) települési támogatás</w:t>
      </w:r>
    </w:p>
    <w:p w14:paraId="0FDC63E8" w14:textId="77777777" w:rsidR="00C84EEF" w:rsidRPr="00C84EEF" w:rsidRDefault="00C84EEF" w:rsidP="00C84EEF">
      <w:pPr>
        <w:spacing w:after="0" w:line="240" w:lineRule="auto"/>
        <w:rPr>
          <w:rFonts w:ascii="Times New Roman" w:eastAsia="Times New Roman" w:hAnsi="Times New Roman"/>
          <w:bCs/>
          <w:color w:val="000000"/>
          <w:sz w:val="20"/>
          <w:szCs w:val="20"/>
          <w:lang w:eastAsia="hu-HU"/>
        </w:rPr>
      </w:pPr>
      <w:r w:rsidRPr="00C84EEF">
        <w:rPr>
          <w:rFonts w:ascii="Times New Roman" w:eastAsia="Times New Roman" w:hAnsi="Times New Roman"/>
          <w:sz w:val="20"/>
          <w:szCs w:val="20"/>
          <w:lang w:eastAsia="hu-HU"/>
        </w:rPr>
        <w:t>bd) v</w:t>
      </w:r>
      <w:r w:rsidRPr="00C84EEF">
        <w:rPr>
          <w:rFonts w:ascii="Times New Roman" w:eastAsia="Times New Roman" w:hAnsi="Times New Roman"/>
          <w:bCs/>
          <w:color w:val="000000"/>
          <w:sz w:val="20"/>
          <w:szCs w:val="20"/>
          <w:lang w:eastAsia="hu-HU"/>
        </w:rPr>
        <w:t>édőoltások támogatása</w:t>
      </w:r>
    </w:p>
    <w:p w14:paraId="14F1840A" w14:textId="77777777" w:rsidR="00C84EEF" w:rsidRPr="00C84EEF" w:rsidRDefault="00C84EEF" w:rsidP="00C84EEF">
      <w:pPr>
        <w:spacing w:after="0" w:line="240" w:lineRule="auto"/>
        <w:rPr>
          <w:rFonts w:ascii="Times New Roman" w:eastAsia="Times New Roman" w:hAnsi="Times New Roman"/>
          <w:color w:val="000000"/>
          <w:sz w:val="20"/>
          <w:szCs w:val="20"/>
          <w:lang w:eastAsia="hu-HU"/>
        </w:rPr>
      </w:pPr>
      <w:r w:rsidRPr="00C84EEF">
        <w:rPr>
          <w:rFonts w:ascii="Times New Roman" w:eastAsia="Times New Roman" w:hAnsi="Times New Roman"/>
          <w:bCs/>
          <w:color w:val="000000"/>
          <w:sz w:val="20"/>
          <w:szCs w:val="20"/>
          <w:lang w:eastAsia="hu-HU"/>
        </w:rPr>
        <w:t>be) nyári táboroztatás</w:t>
      </w:r>
    </w:p>
    <w:p w14:paraId="1063356C"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személyes gondoskodást nyújtó ellátások.</w:t>
      </w:r>
    </w:p>
    <w:p w14:paraId="4905362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67FAEEF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támogatások pénzügyi fedezetét a Képviselő-testület az éves költségvetési rendeletében állapítja meg.                                                      </w:t>
      </w:r>
    </w:p>
    <w:p w14:paraId="20AEB5E1"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Hatásköri és eljárási szabályok</w:t>
      </w:r>
    </w:p>
    <w:p w14:paraId="69843008" w14:textId="77777777" w:rsidR="00C84EEF" w:rsidRPr="00C84EEF" w:rsidRDefault="00C84EEF" w:rsidP="00C84EEF">
      <w:pPr>
        <w:shd w:val="clear" w:color="auto" w:fill="FFFFFF"/>
        <w:spacing w:after="0" w:line="240" w:lineRule="auto"/>
        <w:jc w:val="center"/>
        <w:rPr>
          <w:rFonts w:ascii="Times New Roman" w:eastAsia="Times New Roman" w:hAnsi="Times New Roman"/>
          <w:b/>
          <w:sz w:val="20"/>
          <w:szCs w:val="20"/>
          <w:lang w:eastAsia="hu-HU"/>
        </w:rPr>
      </w:pPr>
      <w:r w:rsidRPr="00C84EEF">
        <w:rPr>
          <w:rFonts w:ascii="Times New Roman" w:eastAsia="Times New Roman" w:hAnsi="Times New Roman"/>
          <w:b/>
          <w:sz w:val="20"/>
          <w:szCs w:val="20"/>
          <w:lang w:eastAsia="hu-HU"/>
        </w:rPr>
        <w:t>3.§.</w:t>
      </w:r>
    </w:p>
    <w:p w14:paraId="0F33A50F" w14:textId="0F7CD756"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(1)A képviselő-testület az e rendeletben szabályozott I. fokú szociális és gyermekvédelmi ellátásokkal kapcsolatos hatáskörét a 7.§. (12) bekezdésben</w:t>
      </w:r>
      <w:r w:rsidR="0070312F">
        <w:rPr>
          <w:rFonts w:ascii="Times New Roman" w:eastAsia="Times New Roman" w:hAnsi="Times New Roman"/>
          <w:sz w:val="20"/>
          <w:szCs w:val="20"/>
          <w:lang w:eastAsia="hu-HU"/>
        </w:rPr>
        <w:t>, a 11.§-ban és a 16.§-ban</w:t>
      </w:r>
      <w:r w:rsidRPr="00C84EEF">
        <w:rPr>
          <w:rFonts w:ascii="Times New Roman" w:eastAsia="Times New Roman" w:hAnsi="Times New Roman"/>
          <w:sz w:val="20"/>
          <w:szCs w:val="20"/>
          <w:lang w:eastAsia="hu-HU"/>
        </w:rPr>
        <w:t xml:space="preserve"> foglalt kivétellel – a Szociális Bizottságra ruházza át.</w:t>
      </w:r>
    </w:p>
    <w:p w14:paraId="4B4FF77B" w14:textId="435DA9ED" w:rsid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B4CBEF6" w14:textId="56E5FBDE" w:rsidR="0070312F" w:rsidRPr="0070312F" w:rsidRDefault="0070312F" w:rsidP="00C84EEF">
      <w:pPr>
        <w:shd w:val="clear" w:color="auto" w:fill="FFFFFF"/>
        <w:spacing w:after="0" w:line="240" w:lineRule="auto"/>
        <w:jc w:val="both"/>
        <w:rPr>
          <w:rFonts w:ascii="Times New Roman" w:eastAsia="Times New Roman" w:hAnsi="Times New Roman"/>
          <w:color w:val="FF0000"/>
          <w:sz w:val="20"/>
          <w:szCs w:val="20"/>
          <w:lang w:eastAsia="hu-HU"/>
        </w:rPr>
      </w:pPr>
      <w:r w:rsidRPr="0070312F">
        <w:rPr>
          <w:rFonts w:ascii="Times New Roman" w:eastAsia="Times New Roman" w:hAnsi="Times New Roman"/>
          <w:color w:val="FF0000"/>
          <w:sz w:val="20"/>
          <w:szCs w:val="20"/>
          <w:lang w:eastAsia="hu-HU"/>
        </w:rPr>
        <w:t>(2) A 7.§. (12) bekezdésben, a 11.§-ban és a 16.§</w:t>
      </w:r>
      <w:r w:rsidR="008339C7">
        <w:rPr>
          <w:rFonts w:ascii="Times New Roman" w:eastAsia="Times New Roman" w:hAnsi="Times New Roman"/>
          <w:color w:val="FF0000"/>
          <w:sz w:val="20"/>
          <w:szCs w:val="20"/>
          <w:lang w:eastAsia="hu-HU"/>
        </w:rPr>
        <w:t>, és 16/A.§.</w:t>
      </w:r>
      <w:r w:rsidRPr="0070312F">
        <w:rPr>
          <w:rFonts w:ascii="Times New Roman" w:eastAsia="Times New Roman" w:hAnsi="Times New Roman"/>
          <w:color w:val="FF0000"/>
          <w:sz w:val="20"/>
          <w:szCs w:val="20"/>
          <w:lang w:eastAsia="hu-HU"/>
        </w:rPr>
        <w:t>-ban foglalt ellátások megállapítása esetén a hatáskör a polgármestert illeti meg.</w:t>
      </w:r>
    </w:p>
    <w:p w14:paraId="67C48DAB" w14:textId="77777777" w:rsidR="0070312F" w:rsidRPr="00C84EEF" w:rsidRDefault="0070312F" w:rsidP="00C84EEF">
      <w:pPr>
        <w:shd w:val="clear" w:color="auto" w:fill="FFFFFF"/>
        <w:spacing w:after="0" w:line="240" w:lineRule="auto"/>
        <w:jc w:val="both"/>
        <w:rPr>
          <w:rFonts w:ascii="Times New Roman" w:eastAsia="Times New Roman" w:hAnsi="Times New Roman"/>
          <w:sz w:val="20"/>
          <w:szCs w:val="20"/>
          <w:lang w:eastAsia="hu-HU"/>
        </w:rPr>
      </w:pPr>
    </w:p>
    <w:p w14:paraId="55D60B04" w14:textId="2978787D"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70312F">
        <w:rPr>
          <w:rFonts w:ascii="Times New Roman" w:eastAsia="Times New Roman" w:hAnsi="Times New Roman"/>
          <w:strike/>
          <w:sz w:val="20"/>
          <w:szCs w:val="20"/>
          <w:lang w:eastAsia="hu-HU"/>
        </w:rPr>
        <w:t>(2)</w:t>
      </w:r>
      <w:r w:rsidRPr="00C84EEF">
        <w:rPr>
          <w:rFonts w:ascii="Times New Roman" w:eastAsia="Times New Roman" w:hAnsi="Times New Roman"/>
          <w:sz w:val="20"/>
          <w:szCs w:val="20"/>
          <w:lang w:eastAsia="hu-HU"/>
        </w:rPr>
        <w:t xml:space="preserve"> </w:t>
      </w:r>
      <w:r w:rsidR="0070312F" w:rsidRPr="0070312F">
        <w:rPr>
          <w:rFonts w:ascii="Times New Roman" w:eastAsia="Times New Roman" w:hAnsi="Times New Roman"/>
          <w:color w:val="FF0000"/>
          <w:sz w:val="20"/>
          <w:szCs w:val="20"/>
          <w:lang w:eastAsia="hu-HU"/>
        </w:rPr>
        <w:t xml:space="preserve">(3) </w:t>
      </w:r>
      <w:r w:rsidRPr="00C84EEF">
        <w:rPr>
          <w:rFonts w:ascii="Times New Roman" w:eastAsia="Times New Roman" w:hAnsi="Times New Roman"/>
          <w:sz w:val="20"/>
          <w:szCs w:val="20"/>
          <w:lang w:eastAsia="hu-HU"/>
        </w:rPr>
        <w:t>A személyes gondoskodást nyújtó szociális ellátások igénybevételéről az ellátást biztosító intézményvezető dönt, és erről írásban értesíti az ellátást igénylőt, illetve törvényes képviselőjét.</w:t>
      </w:r>
    </w:p>
    <w:p w14:paraId="0F71706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0DF29C28" w14:textId="51006BC9"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70312F">
        <w:rPr>
          <w:rFonts w:ascii="Times New Roman" w:eastAsia="Times New Roman" w:hAnsi="Times New Roman"/>
          <w:strike/>
          <w:sz w:val="20"/>
          <w:szCs w:val="20"/>
          <w:lang w:eastAsia="hu-HU"/>
        </w:rPr>
        <w:t>(3)</w:t>
      </w:r>
      <w:r w:rsidRPr="00C84EEF">
        <w:rPr>
          <w:rFonts w:ascii="Times New Roman" w:eastAsia="Times New Roman" w:hAnsi="Times New Roman"/>
          <w:sz w:val="20"/>
          <w:szCs w:val="20"/>
          <w:lang w:eastAsia="hu-HU"/>
        </w:rPr>
        <w:t xml:space="preserve"> </w:t>
      </w:r>
      <w:r w:rsidR="0070312F" w:rsidRPr="0070312F">
        <w:rPr>
          <w:rFonts w:ascii="Times New Roman" w:eastAsia="Times New Roman" w:hAnsi="Times New Roman"/>
          <w:color w:val="FF0000"/>
          <w:sz w:val="20"/>
          <w:szCs w:val="20"/>
          <w:lang w:eastAsia="hu-HU"/>
        </w:rPr>
        <w:t xml:space="preserve">(4) </w:t>
      </w:r>
      <w:r w:rsidRPr="00C84EEF">
        <w:rPr>
          <w:rFonts w:ascii="Times New Roman" w:eastAsia="Times New Roman" w:hAnsi="Times New Roman"/>
          <w:sz w:val="20"/>
          <w:szCs w:val="20"/>
          <w:lang w:eastAsia="hu-HU"/>
        </w:rPr>
        <w:t>Az intézményvezető</w:t>
      </w:r>
    </w:p>
    <w:p w14:paraId="2F5D517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az étkeztetés tekintetében a Szt. 62. §</w:t>
      </w:r>
    </w:p>
    <w:p w14:paraId="2A0C39F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a házi segítségnyújtás tekintetében a Szt. 63. §.</w:t>
      </w:r>
    </w:p>
    <w:p w14:paraId="3219C2B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az ápolást, gondozást nyújtó intézmények esetében a Szt. 68/A. § alapján hozza meg döntését.</w:t>
      </w:r>
    </w:p>
    <w:p w14:paraId="214F4FC8"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7AB45DB5"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Értelmező rendelkezések</w:t>
      </w:r>
    </w:p>
    <w:p w14:paraId="747BCF7A"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4.§</w:t>
      </w:r>
    </w:p>
    <w:p w14:paraId="4CD37CB9" w14:textId="77777777" w:rsidR="00C84EEF" w:rsidRPr="00C84EEF" w:rsidRDefault="00C84EEF" w:rsidP="00C84EEF">
      <w:pPr>
        <w:pStyle w:val="Cmsor1"/>
        <w:spacing w:before="0" w:beforeAutospacing="0" w:after="0" w:afterAutospacing="0"/>
        <w:jc w:val="both"/>
        <w:rPr>
          <w:b w:val="0"/>
          <w:color w:val="000000"/>
          <w:sz w:val="20"/>
          <w:szCs w:val="20"/>
        </w:rPr>
      </w:pPr>
      <w:r w:rsidRPr="00C84EEF">
        <w:rPr>
          <w:b w:val="0"/>
          <w:color w:val="000000"/>
          <w:sz w:val="20"/>
          <w:szCs w:val="20"/>
        </w:rPr>
        <w:t>E rendelet alkalmazásában az egyes ellátási formáknál használatos fogalmak meghatározása a Szt. 4. §-a, 41. § (3) bekezdés b) pontja, a Gyvt. 5. § a), p) és q) pontja alapján és a Polgári Törvénykönyvről szóló 2013. évi V. törvény (továbbiakban: Ptk.) 8:1 § (1) bekezdés 2. pontja alapján történik.</w:t>
      </w:r>
    </w:p>
    <w:p w14:paraId="6864935B"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Eljárási szabályok</w:t>
      </w:r>
    </w:p>
    <w:p w14:paraId="7575F53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5.§.</w:t>
      </w:r>
    </w:p>
    <w:p w14:paraId="494CC25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0C8D74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E rendeletben szabályozott ellátások iránti eljárást megindítani</w:t>
      </w:r>
    </w:p>
    <w:p w14:paraId="53F79DCD"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 pénzbeli és természetbeni ellátások iránti kérelmet Telki Község Polgármesteri Hivatalánál személyesen, vagy postai úton lehet,</w:t>
      </w:r>
    </w:p>
    <w:p w14:paraId="5D6DA79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a személyes gondoskodást nyújtó intézményi ellátások esetében az intézmény vezetőnél</w:t>
      </w:r>
    </w:p>
    <w:p w14:paraId="52C3888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kell kezdeményezni.</w:t>
      </w:r>
    </w:p>
    <w:p w14:paraId="325964C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51574386" w14:textId="19B97FB2"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kérelmekhez csatolni kell a Szt-ben, egyéb kapcsolódó jogszabályokban, valamint az e</w:t>
      </w:r>
      <w:r w:rsidR="0070312F">
        <w:rPr>
          <w:rFonts w:ascii="Times New Roman" w:eastAsia="Times New Roman" w:hAnsi="Times New Roman"/>
          <w:sz w:val="20"/>
          <w:szCs w:val="20"/>
          <w:lang w:eastAsia="hu-HU"/>
        </w:rPr>
        <w:t xml:space="preserve"> </w:t>
      </w:r>
      <w:r w:rsidRPr="00C84EEF">
        <w:rPr>
          <w:rFonts w:ascii="Times New Roman" w:eastAsia="Times New Roman" w:hAnsi="Times New Roman"/>
          <w:sz w:val="20"/>
          <w:szCs w:val="20"/>
          <w:lang w:eastAsia="hu-HU"/>
        </w:rPr>
        <w:t>rendeletben előírt mellékleteket.</w:t>
      </w:r>
    </w:p>
    <w:p w14:paraId="1BC65AB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3934C6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Az önkormányzat a támogatást kérelemre vagy hivatalból állapítja meg.</w:t>
      </w:r>
    </w:p>
    <w:p w14:paraId="64E6625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558289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hatáskör gyakorlója egyszerűsített határozatot hozhat, ha a kérelemnek helyt ad és az ügyben nincs ellenérdekű ügyfél.</w:t>
      </w:r>
    </w:p>
    <w:p w14:paraId="5219A8B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6.§.</w:t>
      </w:r>
    </w:p>
    <w:p w14:paraId="3D69F3CE"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4BB0DB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A szociális rászorultság vizsgálata során a jövedelem megállapítása a Polgármesteri Hivatal feladata. Amennyiben a kérelmező által benyújtott igazolások, helyi ismeret nem elegendő a rászorultság megállapításához, úgy a hatáskör gyakorlója a Gyermekjóléti Szolgálat vagy a Családsegítő Szolgálat bevonásával környezettanulmányt készíttethet. Az érintetten kívül a Gyermekjóléti Szolgálat és a Családsegítő Szolgálat is kezdeményezheti a települési támogatásra való jogosultság megállapítását.</w:t>
      </w:r>
    </w:p>
    <w:p w14:paraId="3708E95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6BEC5E4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támogatás kifizetéséről a Polgármesteri Hivatal Pénzügyi Csoportja gondoskodik.</w:t>
      </w:r>
      <w:r w:rsidRPr="00C84EEF">
        <w:rPr>
          <w:rFonts w:ascii="Times New Roman" w:eastAsia="Times New Roman" w:hAnsi="Times New Roman"/>
          <w:sz w:val="20"/>
          <w:szCs w:val="20"/>
          <w:lang w:eastAsia="hu-HU"/>
        </w:rPr>
        <w:br/>
        <w:t>A Pénzügyi Csoport a megállapított pénzbeli támogatást a részére átadott határozat alapján bankszámlára történő utalással vagy postai úton a lakcímre történő fizeti ki a jogosult számára.</w:t>
      </w:r>
    </w:p>
    <w:p w14:paraId="65E8F7E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357AF80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A kérelmeket döntésre a Polgármesteri Hivatal készíti elő.</w:t>
      </w:r>
    </w:p>
    <w:p w14:paraId="4989738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392256E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(4) A szociális és gyermekvédelmi ellátásra való jogosultság megállapítása céljából a kérelmező valamennyi, az önkormányzat által nyújtott támogatás esetén- kivéve a 70.év felettiek karácsonyi támogatása esetében- az alábbi </w:t>
      </w:r>
      <w:r w:rsidRPr="00C84EEF">
        <w:rPr>
          <w:rFonts w:ascii="Times New Roman" w:eastAsia="Times New Roman" w:hAnsi="Times New Roman"/>
          <w:sz w:val="20"/>
          <w:szCs w:val="20"/>
          <w:lang w:eastAsia="hu-HU"/>
        </w:rPr>
        <w:lastRenderedPageBreak/>
        <w:t>iratokat köteles benyújtani a Polgármesteri Hivatalhoz:</w:t>
      </w:r>
      <w:r w:rsidRPr="00C84EEF">
        <w:rPr>
          <w:rFonts w:ascii="Times New Roman" w:eastAsia="Times New Roman" w:hAnsi="Times New Roman"/>
          <w:sz w:val="20"/>
          <w:szCs w:val="20"/>
          <w:lang w:eastAsia="hu-HU"/>
        </w:rPr>
        <w:br/>
        <w:t>- </w:t>
      </w:r>
      <w:r w:rsidRPr="00C84EEF">
        <w:rPr>
          <w:rFonts w:ascii="Times New Roman" w:eastAsia="Times New Roman" w:hAnsi="Times New Roman"/>
          <w:b/>
          <w:bCs/>
          <w:sz w:val="20"/>
          <w:szCs w:val="20"/>
          <w:lang w:eastAsia="hu-HU"/>
        </w:rPr>
        <w:t>írásbeli kérelem</w:t>
      </w:r>
    </w:p>
    <w:p w14:paraId="756D2A6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nyilatkozat</w:t>
      </w:r>
      <w:r w:rsidRPr="00C84EEF">
        <w:rPr>
          <w:rFonts w:ascii="Times New Roman" w:eastAsia="Times New Roman" w:hAnsi="Times New Roman"/>
          <w:sz w:val="20"/>
          <w:szCs w:val="20"/>
          <w:lang w:eastAsia="hu-HU"/>
        </w:rPr>
        <w:t> a közös háztartásban élőkről, eltartásra kötelezhetőségről</w:t>
      </w:r>
    </w:p>
    <w:p w14:paraId="78013BC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jövedelemigazolás</w:t>
      </w:r>
      <w:r w:rsidRPr="00C84EEF">
        <w:rPr>
          <w:rFonts w:ascii="Times New Roman" w:eastAsia="Times New Roman" w:hAnsi="Times New Roman"/>
          <w:sz w:val="20"/>
          <w:szCs w:val="20"/>
          <w:lang w:eastAsia="hu-HU"/>
        </w:rPr>
        <w:t> a havonta rendszeresen mérhető jövedelmekről (a kérelem benyújtását</w:t>
      </w:r>
    </w:p>
    <w:p w14:paraId="625F840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megelőző hónap jövedelmeiről), továbbá</w:t>
      </w:r>
    </w:p>
    <w:p w14:paraId="0559040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r w:rsidRPr="00C84EEF">
        <w:rPr>
          <w:rFonts w:ascii="Times New Roman" w:eastAsia="Times New Roman" w:hAnsi="Times New Roman"/>
          <w:b/>
          <w:bCs/>
          <w:sz w:val="20"/>
          <w:szCs w:val="20"/>
          <w:lang w:eastAsia="hu-HU"/>
        </w:rPr>
        <w:t>igazolás vagy</w:t>
      </w:r>
      <w:r w:rsidRPr="00C84EEF">
        <w:rPr>
          <w:rFonts w:ascii="Times New Roman" w:eastAsia="Times New Roman" w:hAnsi="Times New Roman"/>
          <w:sz w:val="20"/>
          <w:szCs w:val="20"/>
          <w:lang w:eastAsia="hu-HU"/>
        </w:rPr>
        <w:t> a kérelmező </w:t>
      </w:r>
      <w:r w:rsidRPr="00C84EEF">
        <w:rPr>
          <w:rFonts w:ascii="Times New Roman" w:eastAsia="Times New Roman" w:hAnsi="Times New Roman"/>
          <w:b/>
          <w:bCs/>
          <w:sz w:val="20"/>
          <w:szCs w:val="20"/>
          <w:lang w:eastAsia="hu-HU"/>
        </w:rPr>
        <w:t>nyilatkozata </w:t>
      </w:r>
      <w:r w:rsidRPr="00C84EEF">
        <w:rPr>
          <w:rFonts w:ascii="Times New Roman" w:eastAsia="Times New Roman" w:hAnsi="Times New Roman"/>
          <w:sz w:val="20"/>
          <w:szCs w:val="20"/>
          <w:lang w:eastAsia="hu-HU"/>
        </w:rPr>
        <w:t>az 1 éven belüli egyéb jövedelmekről.</w:t>
      </w:r>
    </w:p>
    <w:p w14:paraId="42FCEB5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lakhatást elősegítő települési támogatás esetén az utolsó három havi közüzemi díjról szóló értesítő másolata.</w:t>
      </w:r>
    </w:p>
    <w:p w14:paraId="7BDE590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1C0A404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(5) A Polgármesteri Hivatala a fogyatékosok esélyegyenlőségének biztosítása érdekében a szociális ügyek intézése során segítséget nyújt az ügyintézés, dokumentumok kitöltése során.</w:t>
      </w:r>
    </w:p>
    <w:p w14:paraId="504FC7D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1FB369B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(6) Nem állapítható meg Települési támogatás annak az aktív korú személynek, aki álláskeresőként nem működik együtt a Járási Munkaügyi Hivatallal; illetve olyan kérelmezőnek, akinek a családjában élő aktív korú személy munkanélküliként nem működik együtt a Járási Munkaügyi Hivatallal.</w:t>
      </w:r>
    </w:p>
    <w:p w14:paraId="40EB51B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1EA9E6B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(7) A lakhatást elősegítő települési támogatás tekintetében nagykorú családtag a háztartás,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18. életévét be nem töltött gyermek vonatkozásában a vér szerinti és az örökbe fogadó szülő, a szülő házastársa vagy élettársa, testvér, valamint az együtt lakó unoka, unokahúg, unokaöccs.</w:t>
      </w:r>
    </w:p>
    <w:p w14:paraId="7703E3A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6B413ED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(8) A rendkívüli települési támogatás évente legfeljebb négy esetben állapítható meg.</w:t>
      </w:r>
    </w:p>
    <w:p w14:paraId="4115329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6542E5BB" w14:textId="77777777" w:rsidR="00C84EEF" w:rsidRPr="00C84EEF" w:rsidRDefault="00C84EEF" w:rsidP="00C84EEF">
      <w:pPr>
        <w:pStyle w:val="NormlWeb"/>
        <w:spacing w:before="0" w:beforeAutospacing="0" w:after="0" w:afterAutospacing="0"/>
        <w:jc w:val="both"/>
        <w:rPr>
          <w:color w:val="000000"/>
          <w:sz w:val="20"/>
          <w:szCs w:val="20"/>
        </w:rPr>
      </w:pPr>
      <w:r w:rsidRPr="00C84EEF">
        <w:rPr>
          <w:rFonts w:ascii="Times" w:hAnsi="Times" w:cs="Times"/>
          <w:color w:val="000000"/>
          <w:sz w:val="20"/>
          <w:szCs w:val="20"/>
        </w:rPr>
        <w:t xml:space="preserve">(9) </w:t>
      </w:r>
      <w:r w:rsidRPr="00C84EEF">
        <w:rPr>
          <w:rStyle w:val="Lbjegyzet-hivatkozs"/>
          <w:rFonts w:ascii="Times" w:hAnsi="Times" w:cs="Times"/>
          <w:color w:val="000000"/>
          <w:sz w:val="20"/>
          <w:szCs w:val="20"/>
        </w:rPr>
        <w:footnoteReference w:id="1"/>
      </w:r>
      <w:r w:rsidRPr="00C84EEF">
        <w:rPr>
          <w:rFonts w:ascii="Times" w:hAnsi="Times" w:cs="Times"/>
          <w:color w:val="000000"/>
          <w:sz w:val="20"/>
          <w:szCs w:val="20"/>
        </w:rPr>
        <w:t xml:space="preserve">A havi rendszerességgel folyósított pénzbeli ellátások a kérelmezőt a kérelem benyújtásának hónap első napjától illetik meg. A jogosultság megszüntetése esetében a megszüntetés napja – amennyiben e rendelet másként nem rendelkezik - a megszüntetésre okot adó </w:t>
      </w:r>
      <w:r w:rsidRPr="00C84EEF">
        <w:rPr>
          <w:color w:val="000000"/>
          <w:sz w:val="20"/>
          <w:szCs w:val="20"/>
        </w:rPr>
        <w:t>körülmény bekövetkezte hónapjának utolsó napja.</w:t>
      </w:r>
    </w:p>
    <w:p w14:paraId="52742215" w14:textId="77777777" w:rsidR="00C84EEF" w:rsidRPr="00C84EEF" w:rsidRDefault="00C84EEF" w:rsidP="00C84EEF">
      <w:pPr>
        <w:shd w:val="clear" w:color="auto" w:fill="FFFFFF"/>
        <w:spacing w:after="0" w:line="240" w:lineRule="auto"/>
        <w:jc w:val="both"/>
        <w:rPr>
          <w:rFonts w:ascii="Times New Roman" w:eastAsia="Times New Roman" w:hAnsi="Times New Roman" w:cs="Times New Roman"/>
          <w:b/>
          <w:bCs/>
          <w:sz w:val="20"/>
          <w:szCs w:val="20"/>
          <w:lang w:eastAsia="hu-HU"/>
        </w:rPr>
      </w:pPr>
      <w:r w:rsidRPr="00C84EEF">
        <w:rPr>
          <w:rFonts w:ascii="Times New Roman" w:hAnsi="Times New Roman" w:cs="Times New Roman"/>
          <w:color w:val="000000"/>
          <w:sz w:val="20"/>
          <w:szCs w:val="20"/>
        </w:rPr>
        <w:t>Ápolási célú települési támogatás esetén a</w:t>
      </w:r>
      <w:r w:rsidRPr="00C84EEF">
        <w:rPr>
          <w:rFonts w:ascii="Times New Roman" w:hAnsi="Times New Roman" w:cs="Times New Roman"/>
          <w:sz w:val="20"/>
          <w:szCs w:val="20"/>
        </w:rPr>
        <w:t>z ápolt személy halála esetén az ápolási támogatás folyósítását a halál időpontját követő hónap utolsó napjával kell megszüntetni.</w:t>
      </w:r>
    </w:p>
    <w:p w14:paraId="4C4C4FB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69B731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II. fejezet</w:t>
      </w:r>
    </w:p>
    <w:p w14:paraId="349A9E4F"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Rendkivüli élethelyzetben adott települési támogatás</w:t>
      </w:r>
    </w:p>
    <w:p w14:paraId="2AB8009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7.§</w:t>
      </w:r>
    </w:p>
    <w:p w14:paraId="6FFB43B2"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(1) Az önkormányzat a létfenntartást veszélyeztető rendkívüli élethelyzetbe került, valamint időszakosan vagy tartósan létfenntartási gondokkal küzdő személyek részére települési támogatást nyújt.</w:t>
      </w:r>
    </w:p>
    <w:p w14:paraId="1560EF4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42C7B0E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települési támogatás formája</w:t>
      </w:r>
    </w:p>
    <w:p w14:paraId="01D9BC4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1917972E" w14:textId="77777777" w:rsidR="00C84EEF" w:rsidRPr="00C84EEF" w:rsidRDefault="00C84EEF" w:rsidP="00C84EEF">
      <w:pPr>
        <w:shd w:val="clear" w:color="auto" w:fill="FFFFFF"/>
        <w:spacing w:after="0" w:line="240" w:lineRule="auto"/>
        <w:ind w:firstLine="708"/>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rendkívüli települési támogatás</w:t>
      </w:r>
    </w:p>
    <w:p w14:paraId="390F6E7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00DC943" w14:textId="77777777" w:rsidR="00C84EEF" w:rsidRPr="00C84EEF" w:rsidRDefault="00C84EEF" w:rsidP="00C84EEF">
      <w:pPr>
        <w:shd w:val="clear" w:color="auto" w:fill="FFFFFF"/>
        <w:spacing w:after="0" w:line="240" w:lineRule="auto"/>
        <w:ind w:firstLine="708"/>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rendszeres települési támogatás</w:t>
      </w:r>
    </w:p>
    <w:p w14:paraId="4BEED6BF" w14:textId="77777777" w:rsidR="00C84EEF" w:rsidRPr="00C84EEF" w:rsidRDefault="00C84EEF" w:rsidP="00C84EEF">
      <w:pPr>
        <w:shd w:val="clear" w:color="auto" w:fill="FFFFFF"/>
        <w:spacing w:after="0" w:line="240" w:lineRule="auto"/>
        <w:ind w:left="708" w:firstLine="708"/>
        <w:rPr>
          <w:rFonts w:ascii="Times New Roman" w:eastAsia="Times New Roman" w:hAnsi="Times New Roman"/>
          <w:bCs/>
          <w:sz w:val="20"/>
          <w:szCs w:val="20"/>
          <w:lang w:eastAsia="hu-HU"/>
        </w:rPr>
      </w:pPr>
      <w:r w:rsidRPr="00C84EEF">
        <w:rPr>
          <w:rFonts w:ascii="Times New Roman" w:eastAsia="Times New Roman" w:hAnsi="Times New Roman"/>
          <w:sz w:val="20"/>
          <w:szCs w:val="20"/>
          <w:lang w:eastAsia="hu-HU"/>
        </w:rPr>
        <w:t xml:space="preserve">ba) </w:t>
      </w:r>
      <w:r w:rsidRPr="00C84EEF">
        <w:rPr>
          <w:rFonts w:ascii="Times New Roman" w:eastAsia="Times New Roman" w:hAnsi="Times New Roman"/>
          <w:bCs/>
          <w:sz w:val="20"/>
          <w:szCs w:val="20"/>
          <w:lang w:eastAsia="hu-HU"/>
        </w:rPr>
        <w:t>A lakhatást elősegítő települési támogatás</w:t>
      </w:r>
    </w:p>
    <w:p w14:paraId="24B13B33" w14:textId="77777777" w:rsidR="00C84EEF" w:rsidRPr="00C84EEF" w:rsidRDefault="00C84EEF" w:rsidP="00C84EEF">
      <w:pPr>
        <w:shd w:val="clear" w:color="auto" w:fill="FFFFFF"/>
        <w:spacing w:after="0" w:line="240" w:lineRule="auto"/>
        <w:ind w:left="708" w:firstLine="708"/>
        <w:rPr>
          <w:rFonts w:ascii="Times New Roman" w:eastAsia="Times New Roman" w:hAnsi="Times New Roman"/>
          <w:bCs/>
          <w:sz w:val="20"/>
          <w:szCs w:val="20"/>
          <w:lang w:eastAsia="hu-HU"/>
        </w:rPr>
      </w:pPr>
      <w:r w:rsidRPr="00C84EEF">
        <w:rPr>
          <w:rFonts w:ascii="Times New Roman" w:eastAsia="Times New Roman" w:hAnsi="Times New Roman"/>
          <w:sz w:val="20"/>
          <w:szCs w:val="20"/>
          <w:lang w:eastAsia="hu-HU"/>
        </w:rPr>
        <w:t>bb)</w:t>
      </w:r>
      <w:r w:rsidRPr="00C84EEF">
        <w:rPr>
          <w:rFonts w:ascii="Times New Roman" w:eastAsia="Times New Roman" w:hAnsi="Times New Roman"/>
          <w:bCs/>
          <w:sz w:val="20"/>
          <w:szCs w:val="20"/>
          <w:lang w:eastAsia="hu-HU"/>
        </w:rPr>
        <w:t xml:space="preserve"> Ápolási célú települési támogatás</w:t>
      </w:r>
    </w:p>
    <w:p w14:paraId="3E38D6E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598A79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Rendkívüli települési támogatásban részesíthető az a személy, aki önmaga illetve családja átmeneti létfenntartásáról alkalmanként jelentkező többletkiadás miatt más módon nem tud gondoskodni:</w:t>
      </w:r>
    </w:p>
    <w:p w14:paraId="6C633A7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35C7519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( 3 ) bek. szerint elismert többletkiadás</w:t>
      </w:r>
    </w:p>
    <w:p w14:paraId="3A9287BE"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tanulói, hallgatói jogviszonyban álló gyermek tanévkezdési kiadása</w:t>
      </w:r>
    </w:p>
    <w:p w14:paraId="226E5519"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a gyermek fogadásának előkészítéséhez</w:t>
      </w:r>
    </w:p>
    <w:p w14:paraId="7DC36816"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iskolai táborok, kötelező –térítési díjjal működő iskolai programok</w:t>
      </w:r>
    </w:p>
    <w:p w14:paraId="4C7D032F"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d.)    elemi kár esetén felmerült költség</w:t>
      </w:r>
    </w:p>
    <w:p w14:paraId="72F01131"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e.)    eseti magas gyógyszerköltség</w:t>
      </w:r>
    </w:p>
    <w:p w14:paraId="7ED06CF3"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lastRenderedPageBreak/>
        <w:t>f.)     legalább 5 napot elérő vagy meghaladó kórházi kezelés költsége</w:t>
      </w:r>
    </w:p>
    <w:p w14:paraId="1CF092B3"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g.)    téli tűzelővásárlás</w:t>
      </w:r>
    </w:p>
    <w:p w14:paraId="5438B092"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h.)    rendszeres pénzellátás folyósítását megelőző ellátatlan időszak</w:t>
      </w:r>
    </w:p>
    <w:p w14:paraId="1DDABF30"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i.)     temetési költség</w:t>
      </w:r>
    </w:p>
    <w:p w14:paraId="6BE5485C"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j.)     egyéb a fentiekbe nem sorolt rendkívüli élethelyzet</w:t>
      </w:r>
    </w:p>
    <w:p w14:paraId="5615ECE7"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22E40F2" w14:textId="1F716890"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(5) Rendkívüli települési támogatásban részesíthető az a személy, aki önmaga illetve családja átmeneti létfenntartásáról a (4) bekezdés a.) - c.) pontjában meghatározott, alkalmanként jelentkező többletkiadás miatt más módon nem tud gondoskodni és a családjában az egy főre jutó havi jövedelem nem haladja meg az öregségi nyugdíj mindenkori legkisebb összegének </w:t>
      </w:r>
      <w:r w:rsidRPr="004F6899">
        <w:rPr>
          <w:b/>
          <w:strike/>
          <w:sz w:val="20"/>
          <w:szCs w:val="20"/>
        </w:rPr>
        <w:t>350 %</w:t>
      </w:r>
      <w:r w:rsidRPr="00C84EEF">
        <w:rPr>
          <w:b/>
          <w:sz w:val="20"/>
          <w:szCs w:val="20"/>
        </w:rPr>
        <w:t xml:space="preserve"> </w:t>
      </w:r>
      <w:r w:rsidR="004F6899" w:rsidRPr="004F6899">
        <w:rPr>
          <w:b/>
          <w:color w:val="FF0000"/>
          <w:sz w:val="20"/>
          <w:szCs w:val="20"/>
        </w:rPr>
        <w:t>400 %</w:t>
      </w:r>
      <w:r w:rsidR="004F6899">
        <w:rPr>
          <w:b/>
          <w:sz w:val="20"/>
          <w:szCs w:val="20"/>
        </w:rPr>
        <w:t xml:space="preserve"> </w:t>
      </w:r>
      <w:r w:rsidRPr="00C84EEF">
        <w:rPr>
          <w:b/>
          <w:sz w:val="20"/>
          <w:szCs w:val="20"/>
        </w:rPr>
        <w:t xml:space="preserve">egyedülálló esetén </w:t>
      </w:r>
      <w:r w:rsidRPr="004F6899">
        <w:rPr>
          <w:b/>
          <w:strike/>
          <w:sz w:val="20"/>
          <w:szCs w:val="20"/>
        </w:rPr>
        <w:t>400%</w:t>
      </w:r>
      <w:r w:rsidRPr="00C84EEF">
        <w:rPr>
          <w:b/>
          <w:sz w:val="20"/>
          <w:szCs w:val="20"/>
        </w:rPr>
        <w:t>-</w:t>
      </w:r>
      <w:r w:rsidR="004F6899" w:rsidRPr="004F6899">
        <w:rPr>
          <w:b/>
          <w:color w:val="FF0000"/>
          <w:sz w:val="20"/>
          <w:szCs w:val="20"/>
        </w:rPr>
        <w:t>500 %</w:t>
      </w:r>
      <w:r w:rsidR="004F6899">
        <w:rPr>
          <w:b/>
          <w:sz w:val="20"/>
          <w:szCs w:val="20"/>
        </w:rPr>
        <w:t>-</w:t>
      </w:r>
      <w:r w:rsidRPr="00C84EEF">
        <w:rPr>
          <w:sz w:val="20"/>
          <w:szCs w:val="20"/>
        </w:rPr>
        <w:t xml:space="preserve">át.  </w:t>
      </w:r>
    </w:p>
    <w:p w14:paraId="637E5463" w14:textId="77777777" w:rsidR="00C84EEF" w:rsidRPr="00C84EEF" w:rsidRDefault="00C84EEF" w:rsidP="00C84EEF">
      <w:pPr>
        <w:pStyle w:val="NormlWeb"/>
        <w:shd w:val="clear" w:color="auto" w:fill="FFFFFF"/>
        <w:spacing w:before="0" w:beforeAutospacing="0" w:after="0" w:afterAutospacing="0"/>
        <w:jc w:val="both"/>
        <w:rPr>
          <w:sz w:val="20"/>
          <w:szCs w:val="20"/>
        </w:rPr>
      </w:pPr>
    </w:p>
    <w:p w14:paraId="007836F4" w14:textId="4400083D" w:rsidR="00C84EEF" w:rsidRPr="004F6899" w:rsidRDefault="00C84EEF" w:rsidP="00C84EEF">
      <w:pPr>
        <w:pStyle w:val="NormlWeb"/>
        <w:shd w:val="clear" w:color="auto" w:fill="FFFFFF"/>
        <w:spacing w:before="0" w:beforeAutospacing="0" w:after="0" w:afterAutospacing="0"/>
        <w:jc w:val="both"/>
        <w:rPr>
          <w:b/>
          <w:strike/>
          <w:sz w:val="20"/>
          <w:szCs w:val="20"/>
        </w:rPr>
      </w:pPr>
      <w:r w:rsidRPr="00C84EEF">
        <w:rPr>
          <w:sz w:val="20"/>
          <w:szCs w:val="20"/>
        </w:rPr>
        <w:t xml:space="preserve">(6) Rendkívüli települési támogatásban részesíthető az a személy, aki önmaga illetve családja átmeneti létfenntartásáról a (4) bekezdés d.) és f) – h.) és j) pontjában meghatározott, alkalmanként jelentkező többletkiadás miatt más módon nem tud gondoskodni és a családjában az egy főre jutó havi jövedelem nem haladja meg az öregségi nyugdíj mindenkori legkisebb összegének </w:t>
      </w:r>
      <w:r w:rsidRPr="004F6899">
        <w:rPr>
          <w:b/>
          <w:strike/>
          <w:sz w:val="20"/>
          <w:szCs w:val="20"/>
        </w:rPr>
        <w:t>350 %-át</w:t>
      </w:r>
      <w:r w:rsidRPr="00C84EEF">
        <w:rPr>
          <w:b/>
          <w:sz w:val="20"/>
          <w:szCs w:val="20"/>
        </w:rPr>
        <w:t xml:space="preserve">, </w:t>
      </w:r>
      <w:r w:rsidR="004F6899" w:rsidRPr="004F6899">
        <w:rPr>
          <w:b/>
          <w:color w:val="FF0000"/>
          <w:sz w:val="20"/>
          <w:szCs w:val="20"/>
        </w:rPr>
        <w:t>400 %</w:t>
      </w:r>
      <w:r w:rsidRPr="00C84EEF">
        <w:rPr>
          <w:b/>
          <w:sz w:val="20"/>
          <w:szCs w:val="20"/>
        </w:rPr>
        <w:t xml:space="preserve">egyedülálló esetén </w:t>
      </w:r>
      <w:r w:rsidRPr="004F6899">
        <w:rPr>
          <w:b/>
          <w:strike/>
          <w:sz w:val="20"/>
          <w:szCs w:val="20"/>
        </w:rPr>
        <w:t>400 %-át</w:t>
      </w:r>
      <w:r w:rsidRPr="00C84EEF">
        <w:rPr>
          <w:b/>
          <w:sz w:val="20"/>
          <w:szCs w:val="20"/>
        </w:rPr>
        <w:t xml:space="preserve">, </w:t>
      </w:r>
      <w:r w:rsidR="004F6899" w:rsidRPr="004F6899">
        <w:rPr>
          <w:b/>
          <w:color w:val="FF0000"/>
          <w:sz w:val="20"/>
          <w:szCs w:val="20"/>
        </w:rPr>
        <w:t>500 %</w:t>
      </w:r>
      <w:r w:rsidR="004F6899">
        <w:rPr>
          <w:b/>
          <w:sz w:val="20"/>
          <w:szCs w:val="20"/>
        </w:rPr>
        <w:t>-</w:t>
      </w:r>
      <w:r w:rsidR="004F6899" w:rsidRPr="00C84EEF">
        <w:rPr>
          <w:sz w:val="20"/>
          <w:szCs w:val="20"/>
        </w:rPr>
        <w:t>át</w:t>
      </w:r>
      <w:r w:rsidR="004F6899" w:rsidRPr="004F6899">
        <w:rPr>
          <w:b/>
          <w:strike/>
          <w:sz w:val="20"/>
          <w:szCs w:val="20"/>
        </w:rPr>
        <w:t xml:space="preserve"> </w:t>
      </w:r>
      <w:r w:rsidR="004F6899">
        <w:rPr>
          <w:b/>
          <w:strike/>
          <w:sz w:val="20"/>
          <w:szCs w:val="20"/>
        </w:rPr>
        <w:t xml:space="preserve"> </w:t>
      </w:r>
      <w:r w:rsidRPr="004F6899">
        <w:rPr>
          <w:b/>
          <w:strike/>
          <w:sz w:val="20"/>
          <w:szCs w:val="20"/>
        </w:rPr>
        <w:t>70 év feletti kérelmező esetén az öregségi nyugdíj mindenkori legkisebb összegének 450 %-át.</w:t>
      </w:r>
    </w:p>
    <w:p w14:paraId="1EE0F214" w14:textId="77777777" w:rsidR="00C84EEF" w:rsidRPr="00C84EEF" w:rsidRDefault="00C84EEF" w:rsidP="00C84EEF">
      <w:pPr>
        <w:pStyle w:val="NormlWeb"/>
        <w:shd w:val="clear" w:color="auto" w:fill="FFFFFF"/>
        <w:spacing w:before="0" w:beforeAutospacing="0" w:after="0" w:afterAutospacing="0"/>
        <w:jc w:val="both"/>
        <w:rPr>
          <w:sz w:val="20"/>
          <w:szCs w:val="20"/>
        </w:rPr>
      </w:pPr>
    </w:p>
    <w:p w14:paraId="36B3AF07" w14:textId="77777777"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(7) Rendkívüli települési támogatásban részesíthető az a személy, aki önmaga illetve családja átmeneti létfenntartásáról a (4) bekezdés  e.) pontjában meghatározott, eseti felmerülő magas gyógyszerköltség miatt nem tud gondoskodni és</w:t>
      </w:r>
    </w:p>
    <w:p w14:paraId="264E62A5" w14:textId="77777777"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a.) nem jogosult közgyógyellátásra, és</w:t>
      </w:r>
    </w:p>
    <w:p w14:paraId="282B0D7D" w14:textId="77777777"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b.) akinek esetenkénti gyógyszerkiadása meghaladja a 6.000.- Ft-ot és a családjában az egy főre jutó havi jövedelem nem haladja meg az öregségi nyugdíj mindenkori legkisebb összegének </w:t>
      </w:r>
      <w:r w:rsidRPr="004F6899">
        <w:rPr>
          <w:b/>
          <w:strike/>
          <w:sz w:val="20"/>
          <w:szCs w:val="20"/>
        </w:rPr>
        <w:t>350 % -át,</w:t>
      </w:r>
      <w:r w:rsidRPr="00C84EEF">
        <w:rPr>
          <w:b/>
          <w:sz w:val="20"/>
          <w:szCs w:val="20"/>
        </w:rPr>
        <w:t xml:space="preserve"> egyedülálló esetén </w:t>
      </w:r>
      <w:r w:rsidRPr="004F6899">
        <w:rPr>
          <w:b/>
          <w:strike/>
          <w:sz w:val="20"/>
          <w:szCs w:val="20"/>
        </w:rPr>
        <w:t>400 %-át</w:t>
      </w:r>
      <w:r w:rsidRPr="00C84EEF">
        <w:rPr>
          <w:sz w:val="20"/>
          <w:szCs w:val="20"/>
        </w:rPr>
        <w:t xml:space="preserve">, </w:t>
      </w:r>
      <w:r w:rsidRPr="004F6899">
        <w:rPr>
          <w:b/>
          <w:strike/>
          <w:sz w:val="20"/>
          <w:szCs w:val="20"/>
        </w:rPr>
        <w:t>70 év feletti kérelmező esetén az öregségi nyugdíj mindenkori legkisebb összegének 450 %-át</w:t>
      </w:r>
    </w:p>
    <w:p w14:paraId="16B13B12" w14:textId="77777777" w:rsidR="00C84EEF" w:rsidRPr="00C84EEF" w:rsidRDefault="00C84EEF" w:rsidP="00C84EEF">
      <w:pPr>
        <w:pStyle w:val="NormlWeb"/>
        <w:shd w:val="clear" w:color="auto" w:fill="FFFFFF"/>
        <w:spacing w:before="0" w:beforeAutospacing="0" w:after="0" w:afterAutospacing="0"/>
        <w:jc w:val="both"/>
        <w:rPr>
          <w:sz w:val="20"/>
          <w:szCs w:val="20"/>
        </w:rPr>
      </w:pPr>
    </w:p>
    <w:p w14:paraId="2833E008" w14:textId="69C75C86" w:rsidR="00C84EEF" w:rsidRPr="004F6899" w:rsidRDefault="00C84EEF" w:rsidP="00C84EEF">
      <w:pPr>
        <w:shd w:val="clear" w:color="auto" w:fill="FFFFFF"/>
        <w:spacing w:after="0" w:line="240" w:lineRule="auto"/>
        <w:jc w:val="both"/>
        <w:rPr>
          <w:rFonts w:ascii="Times New Roman" w:eastAsia="Times New Roman" w:hAnsi="Times New Roman" w:cs="Times New Roman"/>
          <w:strike/>
          <w:sz w:val="20"/>
          <w:szCs w:val="20"/>
          <w:lang w:eastAsia="hu-HU"/>
        </w:rPr>
      </w:pPr>
      <w:r w:rsidRPr="00C84EEF">
        <w:rPr>
          <w:rFonts w:ascii="Times New Roman" w:hAnsi="Times New Roman" w:cs="Times New Roman"/>
          <w:sz w:val="20"/>
          <w:szCs w:val="20"/>
        </w:rPr>
        <w:t xml:space="preserve">(8) Rendkívüli települési támogatásban részesíthető az a személy, aki önmaga illetve családja átmeneti létfenntartásáról a (4) bekezdés i.) pontjában meghatározott, alkalmanként jelentkező többletkiadás miatt más módon nem tud gondoskodni és a családjában az egy főre jutó havi jövedelem nem haladja meg az öregségi nyugdíj mindenkori legkisebb összegének </w:t>
      </w:r>
      <w:r w:rsidRPr="004F6899">
        <w:rPr>
          <w:rFonts w:ascii="Times New Roman" w:hAnsi="Times New Roman" w:cs="Times New Roman"/>
          <w:b/>
          <w:strike/>
          <w:sz w:val="20"/>
          <w:szCs w:val="20"/>
        </w:rPr>
        <w:t>350 %-át</w:t>
      </w:r>
      <w:r w:rsidRPr="00C84EEF">
        <w:rPr>
          <w:rFonts w:ascii="Times New Roman" w:hAnsi="Times New Roman" w:cs="Times New Roman"/>
          <w:b/>
          <w:sz w:val="20"/>
          <w:szCs w:val="20"/>
        </w:rPr>
        <w:t xml:space="preserve">, </w:t>
      </w:r>
      <w:r w:rsidR="0070312F" w:rsidRPr="004F6899">
        <w:rPr>
          <w:b/>
          <w:color w:val="FF0000"/>
          <w:sz w:val="20"/>
          <w:szCs w:val="20"/>
        </w:rPr>
        <w:t>400 %</w:t>
      </w:r>
      <w:r w:rsidR="0070312F">
        <w:rPr>
          <w:b/>
          <w:color w:val="FF0000"/>
          <w:sz w:val="20"/>
          <w:szCs w:val="20"/>
        </w:rPr>
        <w:t xml:space="preserve"> </w:t>
      </w:r>
      <w:r w:rsidRPr="00C84EEF">
        <w:rPr>
          <w:rFonts w:ascii="Times New Roman" w:hAnsi="Times New Roman" w:cs="Times New Roman"/>
          <w:b/>
          <w:sz w:val="20"/>
          <w:szCs w:val="20"/>
        </w:rPr>
        <w:t xml:space="preserve">egyedül élő esetén </w:t>
      </w:r>
      <w:r w:rsidRPr="004F6899">
        <w:rPr>
          <w:rFonts w:ascii="Times New Roman" w:hAnsi="Times New Roman" w:cs="Times New Roman"/>
          <w:b/>
          <w:strike/>
          <w:sz w:val="20"/>
          <w:szCs w:val="20"/>
        </w:rPr>
        <w:t>400 %-át</w:t>
      </w:r>
      <w:r w:rsidRPr="00C84EEF">
        <w:rPr>
          <w:rFonts w:ascii="Times New Roman" w:hAnsi="Times New Roman" w:cs="Times New Roman"/>
          <w:b/>
          <w:sz w:val="20"/>
          <w:szCs w:val="20"/>
        </w:rPr>
        <w:t>,</w:t>
      </w:r>
      <w:r w:rsidR="0070312F">
        <w:rPr>
          <w:rFonts w:ascii="Times New Roman" w:hAnsi="Times New Roman" w:cs="Times New Roman"/>
          <w:b/>
          <w:sz w:val="20"/>
          <w:szCs w:val="20"/>
        </w:rPr>
        <w:t xml:space="preserve"> </w:t>
      </w:r>
      <w:r w:rsidR="0070312F" w:rsidRPr="004F6899">
        <w:rPr>
          <w:b/>
          <w:color w:val="FF0000"/>
          <w:sz w:val="20"/>
          <w:szCs w:val="20"/>
        </w:rPr>
        <w:t>500 %</w:t>
      </w:r>
      <w:r w:rsidR="0070312F">
        <w:rPr>
          <w:b/>
          <w:sz w:val="20"/>
          <w:szCs w:val="20"/>
        </w:rPr>
        <w:t>-</w:t>
      </w:r>
      <w:r w:rsidR="0070312F" w:rsidRPr="00C84EEF">
        <w:rPr>
          <w:sz w:val="20"/>
          <w:szCs w:val="20"/>
        </w:rPr>
        <w:t>át</w:t>
      </w:r>
      <w:r w:rsidR="0070312F" w:rsidRPr="004F6899">
        <w:rPr>
          <w:b/>
          <w:strike/>
          <w:sz w:val="20"/>
          <w:szCs w:val="20"/>
        </w:rPr>
        <w:t xml:space="preserve"> </w:t>
      </w:r>
      <w:r w:rsidR="0070312F">
        <w:rPr>
          <w:b/>
          <w:strike/>
          <w:sz w:val="20"/>
          <w:szCs w:val="20"/>
        </w:rPr>
        <w:t xml:space="preserve"> </w:t>
      </w:r>
      <w:r w:rsidRPr="00C84EEF">
        <w:rPr>
          <w:rFonts w:ascii="Times New Roman" w:hAnsi="Times New Roman" w:cs="Times New Roman"/>
          <w:b/>
          <w:sz w:val="20"/>
          <w:szCs w:val="20"/>
        </w:rPr>
        <w:t xml:space="preserve"> </w:t>
      </w:r>
      <w:r w:rsidRPr="004F6899">
        <w:rPr>
          <w:rFonts w:ascii="Times New Roman" w:eastAsia="Times New Roman" w:hAnsi="Times New Roman" w:cs="Times New Roman"/>
          <w:strike/>
          <w:sz w:val="20"/>
          <w:szCs w:val="20"/>
          <w:lang w:eastAsia="hu-HU"/>
        </w:rPr>
        <w:t xml:space="preserve">70 év feletti kérelmező esetén az  öregségi nyugdíj mindenkori legkisebb összegének </w:t>
      </w:r>
      <w:r w:rsidRPr="004F6899">
        <w:rPr>
          <w:rFonts w:ascii="Times New Roman" w:eastAsia="Times New Roman" w:hAnsi="Times New Roman" w:cs="Times New Roman"/>
          <w:b/>
          <w:strike/>
          <w:sz w:val="20"/>
          <w:szCs w:val="20"/>
          <w:lang w:eastAsia="hu-HU"/>
        </w:rPr>
        <w:t>450 %-át</w:t>
      </w:r>
    </w:p>
    <w:p w14:paraId="6926591D" w14:textId="77777777" w:rsidR="00C84EEF" w:rsidRPr="00C84EEF" w:rsidRDefault="00C84EEF" w:rsidP="00C84EEF">
      <w:pPr>
        <w:pStyle w:val="NormlWeb"/>
        <w:shd w:val="clear" w:color="auto" w:fill="FFFFFF"/>
        <w:spacing w:before="0" w:beforeAutospacing="0" w:after="0" w:afterAutospacing="0"/>
        <w:jc w:val="both"/>
        <w:rPr>
          <w:b/>
          <w:sz w:val="20"/>
          <w:szCs w:val="20"/>
        </w:rPr>
      </w:pPr>
      <w:r w:rsidRPr="00C84EEF">
        <w:rPr>
          <w:b/>
          <w:sz w:val="20"/>
          <w:szCs w:val="20"/>
        </w:rPr>
        <w:t>  </w:t>
      </w:r>
    </w:p>
    <w:p w14:paraId="7F358EF0" w14:textId="2425AAAF" w:rsidR="00C84EEF" w:rsidRPr="00C84EEF" w:rsidRDefault="00C84EEF" w:rsidP="00C84EEF">
      <w:pPr>
        <w:pStyle w:val="NormlWeb"/>
        <w:shd w:val="clear" w:color="auto" w:fill="FFFFFF"/>
        <w:spacing w:before="0" w:beforeAutospacing="0" w:after="0" w:afterAutospacing="0"/>
        <w:jc w:val="both"/>
        <w:rPr>
          <w:b/>
          <w:sz w:val="20"/>
          <w:szCs w:val="20"/>
        </w:rPr>
      </w:pPr>
      <w:r w:rsidRPr="00C84EEF">
        <w:rPr>
          <w:sz w:val="20"/>
          <w:szCs w:val="20"/>
        </w:rPr>
        <w:t xml:space="preserve">(9) A temetési költségre adható rendkívüli települési támogatásban összege nem lehet kevesebb a helyben szokásos legolcsóbb temetés költségének </w:t>
      </w:r>
      <w:r w:rsidRPr="0070312F">
        <w:rPr>
          <w:strike/>
          <w:sz w:val="20"/>
          <w:szCs w:val="20"/>
        </w:rPr>
        <w:t>10%</w:t>
      </w:r>
      <w:r w:rsidRPr="00C84EEF">
        <w:rPr>
          <w:sz w:val="20"/>
          <w:szCs w:val="20"/>
        </w:rPr>
        <w:t>-</w:t>
      </w:r>
      <w:r w:rsidR="0070312F" w:rsidRPr="0070312F">
        <w:rPr>
          <w:b/>
          <w:bCs/>
          <w:color w:val="FF0000"/>
          <w:sz w:val="20"/>
          <w:szCs w:val="20"/>
        </w:rPr>
        <w:t>25 %-</w:t>
      </w:r>
      <w:r w:rsidRPr="0070312F">
        <w:rPr>
          <w:b/>
          <w:bCs/>
          <w:color w:val="FF0000"/>
          <w:sz w:val="20"/>
          <w:szCs w:val="20"/>
        </w:rPr>
        <w:t>ánál</w:t>
      </w:r>
      <w:r w:rsidRPr="0070312F">
        <w:rPr>
          <w:color w:val="FF0000"/>
          <w:sz w:val="20"/>
          <w:szCs w:val="20"/>
        </w:rPr>
        <w:t>.</w:t>
      </w:r>
    </w:p>
    <w:p w14:paraId="44B9927C" w14:textId="166F29AF"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(10) Az elismert többletkiadások miatt nyújtott rendkívüli települési támogatásban egyszeri összegét a (4) bekezdésben meghatározott esetekben – a rászorultsághoz igazodóan </w:t>
      </w:r>
      <w:r w:rsidRPr="004F6899">
        <w:rPr>
          <w:b/>
          <w:strike/>
          <w:sz w:val="20"/>
          <w:szCs w:val="20"/>
        </w:rPr>
        <w:t>6.000-</w:t>
      </w:r>
      <w:r w:rsidRPr="004F6899">
        <w:rPr>
          <w:strike/>
          <w:sz w:val="20"/>
          <w:szCs w:val="20"/>
        </w:rPr>
        <w:t>40.000</w:t>
      </w:r>
      <w:r w:rsidRPr="00C84EEF">
        <w:rPr>
          <w:sz w:val="20"/>
          <w:szCs w:val="20"/>
        </w:rPr>
        <w:t xml:space="preserve">.- Ft </w:t>
      </w:r>
      <w:r w:rsidR="0070312F" w:rsidRPr="0070312F">
        <w:rPr>
          <w:color w:val="FF0000"/>
          <w:sz w:val="20"/>
          <w:szCs w:val="20"/>
        </w:rPr>
        <w:t xml:space="preserve">10.000-50.000. Ft </w:t>
      </w:r>
      <w:r w:rsidRPr="00C84EEF">
        <w:rPr>
          <w:sz w:val="20"/>
          <w:szCs w:val="20"/>
        </w:rPr>
        <w:t>terjedő összegben, lehet megállapítani.</w:t>
      </w:r>
    </w:p>
    <w:p w14:paraId="1E357E48" w14:textId="77777777"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(11) Kivételes esetben a rendkivüli élethelyzetbe került kérelmező részére, jövedelemhatártól függetlenül évente egy alkalommal maximum 100.000.- Ft erejéig támogatás nyújtható.</w:t>
      </w:r>
    </w:p>
    <w:p w14:paraId="053A64D4" w14:textId="713701C5"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(12) A 7.§. (1) bekezdésében meghatározott rendkívüli és azonnali segítséget igénylő esetben a polgármester </w:t>
      </w:r>
      <w:r w:rsidR="001C0F81">
        <w:rPr>
          <w:sz w:val="20"/>
          <w:szCs w:val="20"/>
        </w:rPr>
        <w:t xml:space="preserve">az </w:t>
      </w:r>
      <w:r w:rsidR="001C0F81" w:rsidRPr="001C0F81">
        <w:rPr>
          <w:color w:val="FF0000"/>
          <w:sz w:val="20"/>
          <w:szCs w:val="20"/>
        </w:rPr>
        <w:t xml:space="preserve">egy főre jutó </w:t>
      </w:r>
      <w:r w:rsidR="0070312F" w:rsidRPr="0070312F">
        <w:rPr>
          <w:color w:val="FF0000"/>
          <w:sz w:val="20"/>
          <w:szCs w:val="20"/>
        </w:rPr>
        <w:t>jövedelemhatár</w:t>
      </w:r>
      <w:r w:rsidR="001C0F81">
        <w:rPr>
          <w:color w:val="FF0000"/>
          <w:sz w:val="20"/>
          <w:szCs w:val="20"/>
        </w:rPr>
        <w:t xml:space="preserve">tól </w:t>
      </w:r>
      <w:r w:rsidR="0070312F" w:rsidRPr="0070312F">
        <w:rPr>
          <w:color w:val="FF0000"/>
          <w:sz w:val="20"/>
          <w:szCs w:val="20"/>
        </w:rPr>
        <w:t xml:space="preserve">függetlenül </w:t>
      </w:r>
      <w:r w:rsidR="001C0F81">
        <w:rPr>
          <w:color w:val="FF0000"/>
          <w:sz w:val="20"/>
          <w:szCs w:val="20"/>
        </w:rPr>
        <w:t xml:space="preserve">évente egyszer </w:t>
      </w:r>
      <w:r w:rsidRPr="00C84EEF">
        <w:rPr>
          <w:sz w:val="20"/>
          <w:szCs w:val="20"/>
        </w:rPr>
        <w:t>50. 000 Ft-ig terjedő önkormányzati segélyt adhat.</w:t>
      </w:r>
    </w:p>
    <w:p w14:paraId="2C3AD63C"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center"/>
        <w:rPr>
          <w:rFonts w:ascii="Times New Roman" w:hAnsi="Times New Roman" w:cs="Times New Roman"/>
          <w:b/>
          <w:sz w:val="20"/>
          <w:szCs w:val="20"/>
        </w:rPr>
      </w:pPr>
    </w:p>
    <w:p w14:paraId="68397EA1"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center"/>
        <w:rPr>
          <w:rFonts w:ascii="Times New Roman" w:hAnsi="Times New Roman" w:cs="Times New Roman"/>
          <w:b/>
          <w:sz w:val="20"/>
          <w:szCs w:val="20"/>
        </w:rPr>
      </w:pPr>
      <w:r w:rsidRPr="00C84EEF">
        <w:rPr>
          <w:rFonts w:ascii="Times New Roman" w:hAnsi="Times New Roman" w:cs="Times New Roman"/>
          <w:b/>
          <w:sz w:val="20"/>
          <w:szCs w:val="20"/>
        </w:rPr>
        <w:t>Gyermek étkeztetési térítési díj kedvezmény</w:t>
      </w:r>
      <w:r w:rsidRPr="00C84EEF">
        <w:rPr>
          <w:rStyle w:val="Lbjegyzet-hivatkozs"/>
          <w:rFonts w:ascii="Times New Roman" w:hAnsi="Times New Roman" w:cs="Times New Roman"/>
          <w:b/>
          <w:sz w:val="20"/>
          <w:szCs w:val="20"/>
        </w:rPr>
        <w:footnoteReference w:id="2"/>
      </w:r>
    </w:p>
    <w:p w14:paraId="00BBE798"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center"/>
        <w:rPr>
          <w:rFonts w:ascii="Times New Roman" w:hAnsi="Times New Roman" w:cs="Times New Roman"/>
          <w:b/>
          <w:sz w:val="20"/>
          <w:szCs w:val="20"/>
        </w:rPr>
      </w:pPr>
      <w:r w:rsidRPr="00C84EEF">
        <w:rPr>
          <w:rFonts w:ascii="Times New Roman" w:hAnsi="Times New Roman" w:cs="Times New Roman"/>
          <w:b/>
          <w:sz w:val="20"/>
          <w:szCs w:val="20"/>
        </w:rPr>
        <w:t>8.§.</w:t>
      </w:r>
    </w:p>
    <w:p w14:paraId="43B0646C"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(1) A Gyvt. 21./B. §. (2) bekezdésben biztosított normatív kedvezményen túl rendkivüli települési támogatásként további 50%-os étkezési díjkedvezményt kell biztosítani </w:t>
      </w:r>
    </w:p>
    <w:p w14:paraId="61095189"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a) a három vagy többgyermekes családoknál gyermekenként, </w:t>
      </w:r>
    </w:p>
    <w:p w14:paraId="3D89D2F4"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b) tartósan beteg vagy fogyatékos gyermek, tanuló után, feltéve, hogy az a) és b) pont esetében a családban az egy főre jutó havi jövedelem nem haladja meg az öregségi nyugdíj mindenkori legkisebb összegének 300%-át, egyedül élő esetén 350 %-át. </w:t>
      </w:r>
    </w:p>
    <w:p w14:paraId="6B6EC0D7" w14:textId="27D73702"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(2) A Szociális Bizottság egyéni rászorultság alapján az étkezési térítési díjból kedvezményt adhat, ha a családban az egy főre jutó jövedelem nem éri el a mindenkori öregségi nyugdíj </w:t>
      </w:r>
      <w:r w:rsidRPr="004F6899">
        <w:rPr>
          <w:rFonts w:ascii="Times New Roman" w:hAnsi="Times New Roman" w:cs="Times New Roman"/>
          <w:strike/>
          <w:sz w:val="20"/>
          <w:szCs w:val="20"/>
        </w:rPr>
        <w:t>300 %- át</w:t>
      </w:r>
      <w:r w:rsidRPr="00C84EEF">
        <w:rPr>
          <w:rFonts w:ascii="Times New Roman" w:hAnsi="Times New Roman" w:cs="Times New Roman"/>
          <w:sz w:val="20"/>
          <w:szCs w:val="20"/>
        </w:rPr>
        <w:t xml:space="preserve">, </w:t>
      </w:r>
      <w:r w:rsidR="0070312F" w:rsidRPr="004F6899">
        <w:rPr>
          <w:b/>
          <w:color w:val="FF0000"/>
          <w:sz w:val="20"/>
          <w:szCs w:val="20"/>
        </w:rPr>
        <w:t>400 %</w:t>
      </w:r>
      <w:r w:rsidR="0070312F">
        <w:rPr>
          <w:b/>
          <w:color w:val="FF0000"/>
          <w:sz w:val="20"/>
          <w:szCs w:val="20"/>
        </w:rPr>
        <w:t xml:space="preserve"> </w:t>
      </w:r>
      <w:r w:rsidRPr="00C84EEF">
        <w:rPr>
          <w:rFonts w:ascii="Times New Roman" w:hAnsi="Times New Roman" w:cs="Times New Roman"/>
          <w:sz w:val="20"/>
          <w:szCs w:val="20"/>
        </w:rPr>
        <w:t xml:space="preserve">gyermekét egyedül nevelő esetén </w:t>
      </w:r>
      <w:r w:rsidRPr="004F6899">
        <w:rPr>
          <w:rFonts w:ascii="Times New Roman" w:hAnsi="Times New Roman" w:cs="Times New Roman"/>
          <w:strike/>
          <w:sz w:val="20"/>
          <w:szCs w:val="20"/>
        </w:rPr>
        <w:t>350 %-át</w:t>
      </w:r>
      <w:r w:rsidRPr="00C84EEF">
        <w:rPr>
          <w:rFonts w:ascii="Times New Roman" w:hAnsi="Times New Roman" w:cs="Times New Roman"/>
          <w:sz w:val="20"/>
          <w:szCs w:val="20"/>
        </w:rPr>
        <w:t>.</w:t>
      </w:r>
      <w:r w:rsidR="0070312F">
        <w:rPr>
          <w:rFonts w:ascii="Times New Roman" w:hAnsi="Times New Roman" w:cs="Times New Roman"/>
          <w:sz w:val="20"/>
          <w:szCs w:val="20"/>
        </w:rPr>
        <w:t xml:space="preserve"> </w:t>
      </w:r>
      <w:r w:rsidR="0070312F" w:rsidRPr="004F6899">
        <w:rPr>
          <w:b/>
          <w:color w:val="FF0000"/>
          <w:sz w:val="20"/>
          <w:szCs w:val="20"/>
        </w:rPr>
        <w:t>500 %</w:t>
      </w:r>
      <w:r w:rsidR="0070312F">
        <w:rPr>
          <w:b/>
          <w:sz w:val="20"/>
          <w:szCs w:val="20"/>
        </w:rPr>
        <w:t>-</w:t>
      </w:r>
      <w:r w:rsidR="0070312F" w:rsidRPr="00C84EEF">
        <w:rPr>
          <w:sz w:val="20"/>
          <w:szCs w:val="20"/>
        </w:rPr>
        <w:t>át</w:t>
      </w:r>
      <w:r w:rsidR="0070312F" w:rsidRPr="004F6899">
        <w:rPr>
          <w:b/>
          <w:strike/>
          <w:sz w:val="20"/>
          <w:szCs w:val="20"/>
        </w:rPr>
        <w:t xml:space="preserve"> </w:t>
      </w:r>
      <w:r w:rsidR="0070312F">
        <w:rPr>
          <w:b/>
          <w:strike/>
          <w:sz w:val="20"/>
          <w:szCs w:val="20"/>
        </w:rPr>
        <w:t xml:space="preserve"> </w:t>
      </w:r>
      <w:r w:rsidR="0070312F" w:rsidRPr="00C84EEF">
        <w:rPr>
          <w:rFonts w:ascii="Times New Roman" w:hAnsi="Times New Roman" w:cs="Times New Roman"/>
          <w:b/>
          <w:sz w:val="20"/>
          <w:szCs w:val="20"/>
        </w:rPr>
        <w:t xml:space="preserve"> </w:t>
      </w:r>
      <w:r w:rsidRPr="00C84EEF">
        <w:rPr>
          <w:rFonts w:ascii="Times New Roman" w:hAnsi="Times New Roman" w:cs="Times New Roman"/>
          <w:sz w:val="20"/>
          <w:szCs w:val="20"/>
        </w:rPr>
        <w:t xml:space="preserve"> </w:t>
      </w:r>
    </w:p>
    <w:p w14:paraId="12E8EF05"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(3) Az önkormányzat az ellátás megkezdésekor, de legkésőbb az ellátás igénybevételétől számított 8 napon belül értesíti a kötelezettet a térítési díjról. </w:t>
      </w:r>
    </w:p>
    <w:p w14:paraId="0D26507C"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(4) A gyermekétkeztetési térítési díjkedvezmény iránti kérelmet a szülő vagy más törvényes képviselő, illetve a nagykorú kérelmező terjesztheti elő a Hivatalnál.</w:t>
      </w:r>
    </w:p>
    <w:p w14:paraId="11EA6B55"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bCs/>
          <w:color w:val="000000"/>
          <w:sz w:val="20"/>
          <w:szCs w:val="20"/>
        </w:rPr>
      </w:pPr>
      <w:r w:rsidRPr="00C84EEF">
        <w:rPr>
          <w:rFonts w:ascii="Times New Roman" w:hAnsi="Times New Roman" w:cs="Times New Roman"/>
          <w:sz w:val="20"/>
          <w:szCs w:val="20"/>
        </w:rPr>
        <w:lastRenderedPageBreak/>
        <w:t xml:space="preserve">(5) </w:t>
      </w:r>
      <w:r w:rsidRPr="00C84EEF">
        <w:rPr>
          <w:rFonts w:ascii="Times New Roman" w:hAnsi="Times New Roman" w:cs="Times New Roman"/>
          <w:bCs/>
          <w:color w:val="000000"/>
          <w:sz w:val="20"/>
          <w:szCs w:val="20"/>
        </w:rPr>
        <w:t>A gyermekétkeztetési térítési díjkedvezményre való jogosultság kezdő időpontja a kérelem benyújtás hónapjának első napja. A gyermekétkeztetési térítési díjkedvezményre való jogosultságot egy nevelési/tanítási év időtartamra kell megállapítani.</w:t>
      </w:r>
    </w:p>
    <w:p w14:paraId="69245DE3" w14:textId="77777777" w:rsidR="00C84EEF" w:rsidRPr="00C84EEF" w:rsidRDefault="00C84EEF" w:rsidP="00C84EEF">
      <w:pPr>
        <w:spacing w:after="0" w:line="240" w:lineRule="auto"/>
        <w:rPr>
          <w:rFonts w:ascii="Times New Roman" w:hAnsi="Times New Roman" w:cs="Times New Roman"/>
          <w:b/>
          <w:sz w:val="20"/>
          <w:szCs w:val="20"/>
        </w:rPr>
      </w:pPr>
    </w:p>
    <w:p w14:paraId="3332CEA4" w14:textId="77777777" w:rsidR="00C84EEF" w:rsidRPr="00C84EEF" w:rsidRDefault="00C84EEF" w:rsidP="00C84EEF">
      <w:pPr>
        <w:spacing w:after="0" w:line="240" w:lineRule="auto"/>
        <w:jc w:val="center"/>
        <w:rPr>
          <w:rFonts w:ascii="Times New Roman" w:hAnsi="Times New Roman"/>
          <w:b/>
          <w:sz w:val="20"/>
          <w:szCs w:val="20"/>
        </w:rPr>
      </w:pPr>
      <w:r w:rsidRPr="00C84EEF">
        <w:rPr>
          <w:rFonts w:ascii="Times New Roman" w:hAnsi="Times New Roman"/>
          <w:b/>
          <w:sz w:val="20"/>
          <w:szCs w:val="20"/>
        </w:rPr>
        <w:t>Gyermekek karácsonyi támogatása</w:t>
      </w:r>
    </w:p>
    <w:p w14:paraId="6DB7A7B6" w14:textId="40483834"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9.§</w:t>
      </w:r>
    </w:p>
    <w:p w14:paraId="39A9EA94" w14:textId="3ED13647" w:rsid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Annak a gyermeknek, akinek a tárgyév december 1-jén a rendszeres gyermekvédelmi kedvezményre való jogosultság fennáll, minden év december hónapjában az önkormányzat települési támogatásként, egyszeri, gyermekenként 30.000.- Ft összegű pénzbeli támogatást folyósít.</w:t>
      </w:r>
    </w:p>
    <w:p w14:paraId="7B1C08BF" w14:textId="77777777" w:rsidR="00C84EEF" w:rsidRPr="00C84EEF" w:rsidRDefault="00C84EEF" w:rsidP="00C84EEF">
      <w:pPr>
        <w:spacing w:after="0" w:line="240" w:lineRule="auto"/>
        <w:jc w:val="both"/>
        <w:rPr>
          <w:rFonts w:ascii="Times New Roman" w:hAnsi="Times New Roman"/>
          <w:sz w:val="20"/>
          <w:szCs w:val="20"/>
        </w:rPr>
      </w:pPr>
    </w:p>
    <w:p w14:paraId="4698F42D" w14:textId="77777777" w:rsidR="00C84EEF" w:rsidRPr="00C84EEF" w:rsidRDefault="00C84EEF" w:rsidP="00C84EEF">
      <w:pPr>
        <w:spacing w:after="0" w:line="240" w:lineRule="auto"/>
        <w:jc w:val="center"/>
        <w:rPr>
          <w:rFonts w:ascii="Times New Roman" w:hAnsi="Times New Roman"/>
          <w:b/>
          <w:sz w:val="20"/>
          <w:szCs w:val="20"/>
        </w:rPr>
      </w:pPr>
      <w:r w:rsidRPr="00C84EEF">
        <w:rPr>
          <w:rFonts w:ascii="Times New Roman" w:hAnsi="Times New Roman"/>
          <w:b/>
          <w:sz w:val="20"/>
          <w:szCs w:val="20"/>
        </w:rPr>
        <w:t>Karácsonyi támogatás</w:t>
      </w:r>
    </w:p>
    <w:p w14:paraId="3F0F39D8" w14:textId="28BB91B3"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10.§</w:t>
      </w:r>
    </w:p>
    <w:p w14:paraId="462AE9B6" w14:textId="77777777" w:rsidR="00C84EEF" w:rsidRP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(1) A karácsonyi támogatás az idős személyek részére biztosított egyszeri rendkivüli támogatás.</w:t>
      </w:r>
    </w:p>
    <w:p w14:paraId="7754C793" w14:textId="77777777" w:rsidR="00C84EEF" w:rsidRPr="00C84EEF" w:rsidRDefault="00C84EEF" w:rsidP="00C84EEF">
      <w:pPr>
        <w:spacing w:after="0" w:line="240" w:lineRule="auto"/>
        <w:rPr>
          <w:rFonts w:ascii="Times New Roman" w:hAnsi="Times New Roman"/>
          <w:sz w:val="20"/>
          <w:szCs w:val="20"/>
        </w:rPr>
      </w:pPr>
      <w:r w:rsidRPr="00C84EEF">
        <w:rPr>
          <w:rFonts w:ascii="Times New Roman" w:hAnsi="Times New Roman"/>
          <w:sz w:val="20"/>
          <w:szCs w:val="20"/>
        </w:rPr>
        <w:t>(2) A karácsonyi támogatásra jogosult az a személy, aki az alábbi együttes feltételeknek megfelel:</w:t>
      </w:r>
    </w:p>
    <w:p w14:paraId="0A795827"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Telki bejelentett lakóhellyel rendelkezik.</w:t>
      </w:r>
    </w:p>
    <w:p w14:paraId="6C378C7C"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70 életévét tárgyévben betöltötte</w:t>
      </w:r>
    </w:p>
    <w:p w14:paraId="2A15535B"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saját jogú nyugellátásban, hozzátartozói nyugellátásban, rokkantsági ellátásban vagy időskorúak járadékában részesül, valamint</w:t>
      </w:r>
    </w:p>
    <w:p w14:paraId="0F2B8987"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a havi nyugellátása 120.000.- Ft-ot nem haladja meg.</w:t>
      </w:r>
    </w:p>
    <w:p w14:paraId="1447ADC1" w14:textId="77777777" w:rsidR="00C84EEF" w:rsidRP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(3) A telki folyósítási címmel rendelkező 70 életévét betöltött nyugdíjasok listáját a Polgármesteri Hivatal a Nyugdíjfolyósító igazgatóságtól tárgy év november 15. napjáig megkéri.</w:t>
      </w:r>
    </w:p>
    <w:p w14:paraId="1CE170F3" w14:textId="77777777" w:rsidR="00C84EEF" w:rsidRPr="00C84EEF" w:rsidRDefault="00C84EEF" w:rsidP="00C84EEF">
      <w:pPr>
        <w:spacing w:after="0" w:line="240" w:lineRule="auto"/>
        <w:rPr>
          <w:rFonts w:ascii="Times New Roman" w:hAnsi="Times New Roman"/>
          <w:sz w:val="20"/>
          <w:szCs w:val="20"/>
        </w:rPr>
      </w:pPr>
      <w:r w:rsidRPr="00C84EEF">
        <w:rPr>
          <w:rFonts w:ascii="Times New Roman" w:hAnsi="Times New Roman"/>
          <w:sz w:val="20"/>
          <w:szCs w:val="20"/>
        </w:rPr>
        <w:t>(4) Az egyszeri támogatás kifizetése tárgyév december hónapjában postai úton történik.</w:t>
      </w:r>
    </w:p>
    <w:p w14:paraId="0FB6D7B9" w14:textId="109FA6B1" w:rsidR="00C84EEF" w:rsidRPr="001C0F81" w:rsidRDefault="00C84EEF" w:rsidP="00C84EEF">
      <w:pPr>
        <w:spacing w:after="0" w:line="240" w:lineRule="auto"/>
        <w:jc w:val="both"/>
        <w:rPr>
          <w:rFonts w:ascii="Times New Roman" w:hAnsi="Times New Roman"/>
          <w:color w:val="FF0000"/>
          <w:sz w:val="20"/>
          <w:szCs w:val="20"/>
        </w:rPr>
      </w:pPr>
      <w:r w:rsidRPr="001C0F81">
        <w:rPr>
          <w:rFonts w:ascii="Times New Roman" w:hAnsi="Times New Roman"/>
          <w:color w:val="FF0000"/>
          <w:sz w:val="20"/>
          <w:szCs w:val="20"/>
        </w:rPr>
        <w:t xml:space="preserve">(5) A támogatás mértéke évente egy alkalommal </w:t>
      </w:r>
      <w:r w:rsidR="008339C7" w:rsidRPr="001C0F81">
        <w:rPr>
          <w:rFonts w:ascii="Times New Roman" w:hAnsi="Times New Roman"/>
          <w:color w:val="FF0000"/>
          <w:sz w:val="20"/>
          <w:szCs w:val="20"/>
        </w:rPr>
        <w:t xml:space="preserve">az egyedülálló nyugdíjas esetben 20.000.- Ft, </w:t>
      </w:r>
      <w:r w:rsidR="001C0F81" w:rsidRPr="001C0F81">
        <w:rPr>
          <w:rFonts w:ascii="Times New Roman" w:hAnsi="Times New Roman"/>
          <w:color w:val="FF0000"/>
          <w:sz w:val="20"/>
          <w:szCs w:val="20"/>
        </w:rPr>
        <w:t xml:space="preserve">egyéb jogosultak esetében </w:t>
      </w:r>
      <w:r w:rsidRPr="001C0F81">
        <w:rPr>
          <w:rFonts w:ascii="Times New Roman" w:hAnsi="Times New Roman"/>
          <w:color w:val="FF0000"/>
          <w:sz w:val="20"/>
          <w:szCs w:val="20"/>
        </w:rPr>
        <w:t>10.000.-. Ft</w:t>
      </w:r>
      <w:r w:rsidR="008339C7" w:rsidRPr="001C0F81">
        <w:rPr>
          <w:rFonts w:ascii="Times New Roman" w:hAnsi="Times New Roman"/>
          <w:color w:val="FF0000"/>
          <w:sz w:val="20"/>
          <w:szCs w:val="20"/>
        </w:rPr>
        <w:t xml:space="preserve">, </w:t>
      </w:r>
    </w:p>
    <w:p w14:paraId="4E36B37D"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p>
    <w:p w14:paraId="23909416"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r w:rsidRPr="00C84EEF">
        <w:rPr>
          <w:rFonts w:ascii="Times New Roman" w:eastAsia="Times New Roman" w:hAnsi="Times New Roman"/>
          <w:b/>
          <w:bCs/>
          <w:color w:val="000000"/>
          <w:sz w:val="20"/>
          <w:szCs w:val="20"/>
          <w:lang w:eastAsia="hu-HU"/>
        </w:rPr>
        <w:t>Születési támogatás</w:t>
      </w:r>
    </w:p>
    <w:p w14:paraId="657F650A" w14:textId="1A10E476"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11.§</w:t>
      </w:r>
    </w:p>
    <w:p w14:paraId="635422BF"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 (1)   A születési támogatás a gyermek születésekor, a gyermek neveléséhez nyújtott egyösszegű hozzájárulás.</w:t>
      </w:r>
    </w:p>
    <w:p w14:paraId="2DC5EBBB"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(2)   A rendkivüli települési támogatásként nyújtott születési támogatásra jogosult a gyermeket saját háztartásában nevelő, szülő/törvényes képviselő, amennyiben</w:t>
      </w:r>
    </w:p>
    <w:p w14:paraId="1CF11F74" w14:textId="77777777" w:rsidR="00C84EEF" w:rsidRPr="00C84EEF" w:rsidRDefault="00C84EEF" w:rsidP="00C84EEF">
      <w:pPr>
        <w:spacing w:after="0" w:line="240" w:lineRule="auto"/>
        <w:ind w:left="708"/>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legalább az egyik szülő – a gyermek születése</w:t>
      </w:r>
      <w:r w:rsidRPr="00C84EEF">
        <w:rPr>
          <w:rFonts w:ascii="Times New Roman" w:eastAsia="Times New Roman" w:hAnsi="Times New Roman"/>
          <w:color w:val="000000"/>
          <w:sz w:val="20"/>
          <w:szCs w:val="20"/>
          <w:lang w:eastAsia="hu-HU"/>
        </w:rPr>
        <w:softHyphen/>
        <w:t>kor, és a gyermek születését közvetlenül megelőző 12 hónapban – megszakítás nélkül Telkiben bejelentett lakóhellyel, vagy ennek hiányában bejelentett tartózkodási hellyel rendelkezik, és életvitelszerűen Telki község közigazgatási területén él, továbbá</w:t>
      </w:r>
    </w:p>
    <w:p w14:paraId="695079A8" w14:textId="77777777" w:rsidR="00C84EEF" w:rsidRPr="00C84EEF" w:rsidRDefault="00C84EEF" w:rsidP="00C84EEF">
      <w:pPr>
        <w:spacing w:after="0" w:line="240" w:lineRule="auto"/>
        <w:ind w:left="708"/>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b) a gyermeket nevelő családban az egy főre jutó jövedelem nem haladja meg az öregségi nyugdíj mindenkori legkisebb összegének </w:t>
      </w:r>
      <w:r w:rsidRPr="00C84EEF">
        <w:rPr>
          <w:rFonts w:ascii="Times New Roman" w:eastAsia="Times New Roman" w:hAnsi="Times New Roman"/>
          <w:b/>
          <w:sz w:val="20"/>
          <w:szCs w:val="20"/>
          <w:lang w:eastAsia="hu-HU"/>
        </w:rPr>
        <w:t>400</w:t>
      </w:r>
      <w:r w:rsidRPr="00C84EEF">
        <w:rPr>
          <w:rFonts w:ascii="Times New Roman" w:eastAsia="Times New Roman" w:hAnsi="Times New Roman"/>
          <w:sz w:val="20"/>
          <w:szCs w:val="20"/>
          <w:lang w:eastAsia="hu-HU"/>
        </w:rPr>
        <w:t xml:space="preserve"> </w:t>
      </w:r>
      <w:r w:rsidRPr="00C84EEF">
        <w:rPr>
          <w:rFonts w:ascii="Times New Roman" w:eastAsia="Times New Roman" w:hAnsi="Times New Roman"/>
          <w:b/>
          <w:sz w:val="20"/>
          <w:szCs w:val="20"/>
          <w:lang w:eastAsia="hu-HU"/>
        </w:rPr>
        <w:t>%-át</w:t>
      </w:r>
      <w:r w:rsidRPr="00C84EEF">
        <w:rPr>
          <w:rFonts w:ascii="Times New Roman" w:eastAsia="Times New Roman" w:hAnsi="Times New Roman"/>
          <w:color w:val="000000"/>
          <w:sz w:val="20"/>
          <w:szCs w:val="20"/>
          <w:lang w:eastAsia="hu-HU"/>
        </w:rPr>
        <w:t xml:space="preserve">, a gyermeket egyedül nevelő szülő esetén az öregségi nyugdíj mindenkori legkisebb összegének </w:t>
      </w:r>
      <w:r w:rsidRPr="00C84EEF">
        <w:rPr>
          <w:rFonts w:ascii="Times New Roman" w:eastAsia="Times New Roman" w:hAnsi="Times New Roman"/>
          <w:b/>
          <w:sz w:val="20"/>
          <w:szCs w:val="20"/>
          <w:lang w:eastAsia="hu-HU"/>
        </w:rPr>
        <w:t>450 %-át</w:t>
      </w:r>
      <w:r w:rsidRPr="00C84EEF">
        <w:rPr>
          <w:rFonts w:ascii="Times New Roman" w:eastAsia="Times New Roman" w:hAnsi="Times New Roman"/>
          <w:b/>
          <w:sz w:val="20"/>
          <w:szCs w:val="20"/>
          <w:u w:val="single"/>
          <w:lang w:eastAsia="hu-HU"/>
        </w:rPr>
        <w:t xml:space="preserve"> </w:t>
      </w:r>
      <w:r w:rsidRPr="00C84EEF">
        <w:rPr>
          <w:rFonts w:ascii="Times New Roman" w:eastAsia="Times New Roman" w:hAnsi="Times New Roman"/>
          <w:color w:val="000000"/>
          <w:sz w:val="20"/>
          <w:szCs w:val="20"/>
          <w:lang w:eastAsia="hu-HU"/>
        </w:rPr>
        <w:t>és a családnak vagyona nincs.</w:t>
      </w:r>
    </w:p>
    <w:p w14:paraId="4F581E09" w14:textId="77777777" w:rsidR="00C84EEF" w:rsidRPr="00C84EEF" w:rsidRDefault="00C84EEF" w:rsidP="00C84EEF">
      <w:pPr>
        <w:spacing w:after="0" w:line="240" w:lineRule="auto"/>
        <w:ind w:firstLine="180"/>
        <w:jc w:val="both"/>
        <w:rPr>
          <w:rFonts w:ascii="Times New Roman" w:eastAsia="Times New Roman" w:hAnsi="Times New Roman"/>
          <w:color w:val="000000"/>
          <w:sz w:val="20"/>
          <w:szCs w:val="20"/>
          <w:lang w:eastAsia="hu-HU"/>
        </w:rPr>
      </w:pPr>
    </w:p>
    <w:p w14:paraId="028530B7"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(3)   A vagyoni helyzet vizsgálata kiterjed a Szt. 4. § (1) bekezdés d) pontjában meghatározott, közös háztartásban élő közeli hozzátartozók vagyonára.</w:t>
      </w:r>
    </w:p>
    <w:p w14:paraId="4AAA901B"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(4)   A születési támogatást a szülő a gyermek születését követő 6 hónapon belül igényelheti. A határidő elmulasztása jogvesztő.</w:t>
      </w:r>
    </w:p>
    <w:p w14:paraId="0C673B6C"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p>
    <w:p w14:paraId="6F5F6005"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(5) A kérelemhez csatolni kell:</w:t>
      </w:r>
    </w:p>
    <w:p w14:paraId="38F38C17"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gyermek születési anyakönyvi kivonatá</w:t>
      </w:r>
      <w:r w:rsidRPr="00C84EEF">
        <w:rPr>
          <w:rFonts w:ascii="Times New Roman" w:eastAsia="Times New Roman" w:hAnsi="Times New Roman"/>
          <w:color w:val="000000"/>
          <w:sz w:val="20"/>
          <w:szCs w:val="20"/>
          <w:lang w:eastAsia="hu-HU"/>
        </w:rPr>
        <w:softHyphen/>
        <w:t>nak máso</w:t>
      </w:r>
      <w:r w:rsidRPr="00C84EEF">
        <w:rPr>
          <w:rFonts w:ascii="Times New Roman" w:eastAsia="Times New Roman" w:hAnsi="Times New Roman"/>
          <w:color w:val="000000"/>
          <w:sz w:val="20"/>
          <w:szCs w:val="20"/>
          <w:lang w:eastAsia="hu-HU"/>
        </w:rPr>
        <w:softHyphen/>
        <w:t>latát,</w:t>
      </w:r>
    </w:p>
    <w:p w14:paraId="725213F6"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szülő/törvényes képviselő nyilatkozatát, hogy a gyermeket saját háztartásában neveli,</w:t>
      </w:r>
    </w:p>
    <w:p w14:paraId="51D4BAC1"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közös háztartásban élő személyek jövedelemigazolását és vagyonnyilatkozatát,</w:t>
      </w:r>
    </w:p>
    <w:p w14:paraId="690D57A7"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Védőnői igazolását a Telkin történő életvitelszerű tartózkodás tényéről.</w:t>
      </w:r>
    </w:p>
    <w:p w14:paraId="553017E3" w14:textId="1FE80169"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(6)   A támogatás gyermekenkénti összege 30.000.- Ft.</w:t>
      </w:r>
    </w:p>
    <w:p w14:paraId="3111528E"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0098EB6E"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A lakhatást elősegítő települési támogatás</w:t>
      </w:r>
    </w:p>
    <w:p w14:paraId="058C864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12.§.</w:t>
      </w:r>
    </w:p>
    <w:p w14:paraId="7B07DE7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77EE083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Az önkormányzat lakhatás elősegítése érdekében települési támogatást nyújt a szociálisan rászorult személyeknek, családoknak az általuk lakott lakás vagy nem lakás céljára szolgáló helyiség fenntartásával kapcsolatos rendszeres kiadásaik viseléséhez, az e rendeletben meghatározott feltételek fennállása esetén (a továbbiakban: lakáshatást elősegítő települési támogatás).</w:t>
      </w:r>
    </w:p>
    <w:p w14:paraId="01BE6BD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013CF28D" w14:textId="30844538"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(2) Lakhatást elősegítő települési támogatásra jogosult az a személy, akinek családjában az egy főre jutó havi jövedelem nem haladja meg az öregségi nyugdíj mindenkori legkisebb összegének </w:t>
      </w:r>
      <w:r w:rsidRPr="004F6899">
        <w:rPr>
          <w:rFonts w:ascii="Times New Roman" w:eastAsia="Times New Roman" w:hAnsi="Times New Roman"/>
          <w:b/>
          <w:strike/>
          <w:sz w:val="20"/>
          <w:szCs w:val="20"/>
          <w:lang w:eastAsia="hu-HU"/>
        </w:rPr>
        <w:t>300 %-át</w:t>
      </w:r>
      <w:r w:rsidRPr="00C84EEF">
        <w:rPr>
          <w:rFonts w:ascii="Times New Roman" w:eastAsia="Times New Roman" w:hAnsi="Times New Roman"/>
          <w:sz w:val="20"/>
          <w:szCs w:val="20"/>
          <w:lang w:eastAsia="hu-HU"/>
        </w:rPr>
        <w:t xml:space="preserve">, </w:t>
      </w:r>
      <w:r w:rsidR="0070312F" w:rsidRPr="0070312F">
        <w:rPr>
          <w:rFonts w:ascii="Times New Roman" w:eastAsia="Times New Roman" w:hAnsi="Times New Roman"/>
          <w:b/>
          <w:bCs/>
          <w:color w:val="FF0000"/>
          <w:sz w:val="20"/>
          <w:szCs w:val="20"/>
          <w:lang w:eastAsia="hu-HU"/>
        </w:rPr>
        <w:t>400 %-át</w:t>
      </w:r>
      <w:r w:rsidR="0070312F" w:rsidRPr="0070312F">
        <w:rPr>
          <w:rFonts w:ascii="Times New Roman" w:eastAsia="Times New Roman" w:hAnsi="Times New Roman"/>
          <w:color w:val="FF0000"/>
          <w:sz w:val="20"/>
          <w:szCs w:val="20"/>
          <w:lang w:eastAsia="hu-HU"/>
        </w:rPr>
        <w:t xml:space="preserve"> </w:t>
      </w:r>
      <w:r w:rsidRPr="00C84EEF">
        <w:rPr>
          <w:rFonts w:ascii="Times New Roman" w:eastAsia="Times New Roman" w:hAnsi="Times New Roman"/>
          <w:sz w:val="20"/>
          <w:szCs w:val="20"/>
          <w:lang w:eastAsia="hu-HU"/>
        </w:rPr>
        <w:lastRenderedPageBreak/>
        <w:t xml:space="preserve">egyedülálló esetén </w:t>
      </w:r>
      <w:r w:rsidRPr="004F6899">
        <w:rPr>
          <w:rFonts w:ascii="Times New Roman" w:eastAsia="Times New Roman" w:hAnsi="Times New Roman"/>
          <w:b/>
          <w:strike/>
          <w:sz w:val="20"/>
          <w:szCs w:val="20"/>
          <w:lang w:eastAsia="hu-HU"/>
        </w:rPr>
        <w:t>350 %</w:t>
      </w:r>
      <w:r w:rsidRPr="00C84EEF">
        <w:rPr>
          <w:rFonts w:ascii="Times New Roman" w:eastAsia="Times New Roman" w:hAnsi="Times New Roman"/>
          <w:sz w:val="20"/>
          <w:szCs w:val="20"/>
          <w:lang w:eastAsia="hu-HU"/>
        </w:rPr>
        <w:t xml:space="preserve">, </w:t>
      </w:r>
      <w:r w:rsidRPr="004F6899">
        <w:rPr>
          <w:rFonts w:ascii="Times New Roman" w:eastAsia="Times New Roman" w:hAnsi="Times New Roman"/>
          <w:strike/>
          <w:sz w:val="20"/>
          <w:szCs w:val="20"/>
          <w:lang w:eastAsia="hu-HU"/>
        </w:rPr>
        <w:t xml:space="preserve">70 év feletti kérelmező esetén az  öregségi nyugdíj mindenkori legkisebb összegének </w:t>
      </w:r>
      <w:r w:rsidRPr="004F6899">
        <w:rPr>
          <w:rFonts w:ascii="Times New Roman" w:eastAsia="Times New Roman" w:hAnsi="Times New Roman"/>
          <w:b/>
          <w:strike/>
          <w:sz w:val="20"/>
          <w:szCs w:val="20"/>
          <w:lang w:eastAsia="hu-HU"/>
        </w:rPr>
        <w:t>400 %-át</w:t>
      </w:r>
      <w:r w:rsidR="0070312F">
        <w:rPr>
          <w:rFonts w:ascii="Times New Roman" w:eastAsia="Times New Roman" w:hAnsi="Times New Roman"/>
          <w:b/>
          <w:strike/>
          <w:sz w:val="20"/>
          <w:szCs w:val="20"/>
          <w:lang w:eastAsia="hu-HU"/>
        </w:rPr>
        <w:t xml:space="preserve"> </w:t>
      </w:r>
      <w:r w:rsidR="0070312F" w:rsidRPr="0070312F">
        <w:rPr>
          <w:rFonts w:ascii="Times New Roman" w:eastAsia="Times New Roman" w:hAnsi="Times New Roman"/>
          <w:b/>
          <w:color w:val="FF0000"/>
          <w:sz w:val="20"/>
          <w:szCs w:val="20"/>
          <w:lang w:eastAsia="hu-HU"/>
        </w:rPr>
        <w:t>500 %-át</w:t>
      </w:r>
    </w:p>
    <w:p w14:paraId="1A31C8F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02F78FF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A lakhatást elősegítő települési támogatásra nyújtott támogatás egy hónapra jutó összege a fűtési időszakban :</w:t>
      </w:r>
    </w:p>
    <w:p w14:paraId="6E5B583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októbertől- márciusig:  </w:t>
      </w:r>
      <w:r w:rsidRPr="0070312F">
        <w:rPr>
          <w:rFonts w:ascii="Times New Roman" w:eastAsia="Times New Roman" w:hAnsi="Times New Roman"/>
          <w:bCs/>
          <w:sz w:val="20"/>
          <w:szCs w:val="20"/>
          <w:lang w:eastAsia="hu-HU"/>
        </w:rPr>
        <w:t>10.000.- Ft/hó  -  20.000.- Ft/hó</w:t>
      </w:r>
    </w:p>
    <w:p w14:paraId="4155408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áprilistól – szeptemberig: 5.000. Ft/hó -   10.000.- Ft/hó közötti összegben állapítható meg.</w:t>
      </w:r>
    </w:p>
    <w:p w14:paraId="7E99AE0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68B6D9E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lakhatást elősegítő települési támogatást 12 hónapra kell megállapítani.</w:t>
      </w:r>
    </w:p>
    <w:p w14:paraId="49D1463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C7F454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(5) A lakhatást elősegítő települési támogatás ugyanazon lakásra csak egy jogosultnak állapítható meg, függetlenül a lakásban élő személyek és háztartások számától.</w:t>
      </w:r>
    </w:p>
    <w:p w14:paraId="3992AA5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4A9C84F8"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Ápolási célú települési támogatás</w:t>
      </w:r>
    </w:p>
    <w:p w14:paraId="71A609FD"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13.§.</w:t>
      </w:r>
    </w:p>
    <w:p w14:paraId="09DA1E55"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p>
    <w:p w14:paraId="0FCA5A4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Ápolási célú települési támogatás állapítható meg a Telki közigazgatási területén lakóhellyel rendelkező és életvitelszerűen a településen lakó nagykorú családtag részére az alábbi feltételek együttes fennállása esetén</w:t>
      </w:r>
    </w:p>
    <w:p w14:paraId="60F52C0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az igénylő</w:t>
      </w:r>
    </w:p>
    <w:p w14:paraId="38A60BA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aa) 18. életévét betöltött tartós beteg személy gondozását, ápolását végzi;</w:t>
      </w:r>
    </w:p>
    <w:p w14:paraId="55194DE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ab) kora, egészségi állapota alapján alkalmas az ápolt személy gondozási és ápolási igényére tekintettel a feladat ellátására;</w:t>
      </w:r>
    </w:p>
    <w:p w14:paraId="46CF2B2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ac) regisztrált álláskereső és a munkanélküliek ellátására, társadalombiztosítási ellátására, valamint nyugellátásra nem jogosult;</w:t>
      </w:r>
    </w:p>
    <w:p w14:paraId="14B85263" w14:textId="49069869" w:rsidR="00C84EEF" w:rsidRPr="004F6899" w:rsidRDefault="00C84EEF" w:rsidP="00C84EEF">
      <w:pPr>
        <w:shd w:val="clear" w:color="auto" w:fill="FFFFFF"/>
        <w:spacing w:after="0" w:line="240" w:lineRule="auto"/>
        <w:jc w:val="both"/>
        <w:rPr>
          <w:rFonts w:ascii="Times New Roman" w:eastAsia="Times New Roman" w:hAnsi="Times New Roman"/>
          <w:strike/>
          <w:sz w:val="20"/>
          <w:szCs w:val="20"/>
          <w:lang w:eastAsia="hu-HU"/>
        </w:rPr>
      </w:pPr>
      <w:r w:rsidRPr="00C84EEF">
        <w:rPr>
          <w:rFonts w:ascii="Times New Roman" w:eastAsia="Times New Roman" w:hAnsi="Times New Roman"/>
          <w:sz w:val="20"/>
          <w:szCs w:val="20"/>
          <w:lang w:eastAsia="hu-HU"/>
        </w:rPr>
        <w:t xml:space="preserve">ad) családjában az egy főre jutó jövedelem nem haladja meg </w:t>
      </w:r>
      <w:r w:rsidRPr="00C84EEF">
        <w:rPr>
          <w:rFonts w:ascii="Times New Roman" w:eastAsia="Times New Roman" w:hAnsi="Times New Roman"/>
          <w:b/>
          <w:sz w:val="20"/>
          <w:szCs w:val="20"/>
          <w:lang w:eastAsia="hu-HU"/>
        </w:rPr>
        <w:t xml:space="preserve">az öregségi nyugdíj mindenkori legkisebb összegének </w:t>
      </w:r>
      <w:r w:rsidRPr="004F6899">
        <w:rPr>
          <w:rFonts w:ascii="Times New Roman" w:eastAsia="Times New Roman" w:hAnsi="Times New Roman"/>
          <w:b/>
          <w:strike/>
          <w:sz w:val="20"/>
          <w:szCs w:val="20"/>
          <w:lang w:eastAsia="hu-HU"/>
        </w:rPr>
        <w:t>350%- át</w:t>
      </w:r>
      <w:r w:rsidRPr="00C84EEF">
        <w:rPr>
          <w:rFonts w:ascii="Times New Roman" w:eastAsia="Times New Roman" w:hAnsi="Times New Roman"/>
          <w:b/>
          <w:sz w:val="20"/>
          <w:szCs w:val="20"/>
          <w:lang w:eastAsia="hu-HU"/>
        </w:rPr>
        <w:t xml:space="preserve">, </w:t>
      </w:r>
      <w:r w:rsidR="0070312F">
        <w:rPr>
          <w:b/>
          <w:color w:val="FF0000"/>
          <w:sz w:val="20"/>
          <w:szCs w:val="20"/>
        </w:rPr>
        <w:t>4</w:t>
      </w:r>
      <w:r w:rsidR="0070312F" w:rsidRPr="004F6899">
        <w:rPr>
          <w:b/>
          <w:color w:val="FF0000"/>
          <w:sz w:val="20"/>
          <w:szCs w:val="20"/>
        </w:rPr>
        <w:t>00 %</w:t>
      </w:r>
      <w:r w:rsidR="0070312F">
        <w:rPr>
          <w:b/>
          <w:sz w:val="20"/>
          <w:szCs w:val="20"/>
        </w:rPr>
        <w:t>-</w:t>
      </w:r>
      <w:r w:rsidR="0070312F" w:rsidRPr="00C84EEF">
        <w:rPr>
          <w:sz w:val="20"/>
          <w:szCs w:val="20"/>
        </w:rPr>
        <w:t>át</w:t>
      </w:r>
      <w:r w:rsidR="0070312F">
        <w:rPr>
          <w:b/>
          <w:strike/>
          <w:sz w:val="20"/>
          <w:szCs w:val="20"/>
        </w:rPr>
        <w:t xml:space="preserve"> </w:t>
      </w:r>
      <w:r w:rsidR="0070312F" w:rsidRPr="00C84EEF">
        <w:rPr>
          <w:rFonts w:ascii="Times New Roman" w:hAnsi="Times New Roman" w:cs="Times New Roman"/>
          <w:b/>
          <w:sz w:val="20"/>
          <w:szCs w:val="20"/>
        </w:rPr>
        <w:t xml:space="preserve"> </w:t>
      </w:r>
      <w:r w:rsidRPr="00C84EEF">
        <w:rPr>
          <w:rFonts w:ascii="Times New Roman" w:eastAsia="Times New Roman" w:hAnsi="Times New Roman"/>
          <w:b/>
          <w:sz w:val="20"/>
          <w:szCs w:val="20"/>
          <w:lang w:eastAsia="hu-HU"/>
        </w:rPr>
        <w:t xml:space="preserve">egyedül álló esetén </w:t>
      </w:r>
      <w:r w:rsidRPr="004F6899">
        <w:rPr>
          <w:rFonts w:ascii="Times New Roman" w:eastAsia="Times New Roman" w:hAnsi="Times New Roman"/>
          <w:b/>
          <w:strike/>
          <w:sz w:val="20"/>
          <w:szCs w:val="20"/>
          <w:lang w:eastAsia="hu-HU"/>
        </w:rPr>
        <w:t>400 %-át</w:t>
      </w:r>
      <w:r w:rsidR="0070312F">
        <w:rPr>
          <w:rFonts w:ascii="Times New Roman" w:eastAsia="Times New Roman" w:hAnsi="Times New Roman"/>
          <w:b/>
          <w:sz w:val="20"/>
          <w:szCs w:val="20"/>
          <w:lang w:eastAsia="hu-HU"/>
        </w:rPr>
        <w:t xml:space="preserve"> </w:t>
      </w:r>
      <w:r w:rsidR="0070312F" w:rsidRPr="0070312F">
        <w:rPr>
          <w:rFonts w:ascii="Times New Roman" w:eastAsia="Times New Roman" w:hAnsi="Times New Roman"/>
          <w:b/>
          <w:color w:val="FF0000"/>
          <w:sz w:val="20"/>
          <w:szCs w:val="20"/>
          <w:lang w:eastAsia="hu-HU"/>
        </w:rPr>
        <w:t xml:space="preserve">500 %-át </w:t>
      </w:r>
      <w:r w:rsidRPr="0070312F">
        <w:rPr>
          <w:rFonts w:ascii="Times New Roman" w:eastAsia="Times New Roman" w:hAnsi="Times New Roman"/>
          <w:b/>
          <w:color w:val="FF0000"/>
          <w:sz w:val="20"/>
          <w:szCs w:val="20"/>
          <w:lang w:eastAsia="hu-HU"/>
        </w:rPr>
        <w:t xml:space="preserve"> </w:t>
      </w:r>
      <w:r w:rsidRPr="004F6899">
        <w:rPr>
          <w:rFonts w:ascii="Times New Roman" w:eastAsia="Times New Roman" w:hAnsi="Times New Roman"/>
          <w:strike/>
          <w:sz w:val="20"/>
          <w:szCs w:val="20"/>
          <w:lang w:eastAsia="hu-HU"/>
        </w:rPr>
        <w:t xml:space="preserve">70 év feletti kérelmező esetén az  öregségi nyugdíj mindenkori legkisebb összegének </w:t>
      </w:r>
      <w:r w:rsidRPr="004F6899">
        <w:rPr>
          <w:rFonts w:ascii="Times New Roman" w:eastAsia="Times New Roman" w:hAnsi="Times New Roman"/>
          <w:b/>
          <w:strike/>
          <w:sz w:val="20"/>
          <w:szCs w:val="20"/>
          <w:lang w:eastAsia="hu-HU"/>
        </w:rPr>
        <w:t>450 %-át</w:t>
      </w:r>
    </w:p>
    <w:p w14:paraId="7E3D6F2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ae) nem jogosult az Szt. 41.§-a alapján ápolási díjra.</w:t>
      </w:r>
    </w:p>
    <w:p w14:paraId="15DE77E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12A9892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A rendkivüli települési támogatás a 18. életévét betöltött tartós beteg személy háziorvos vagy szakorvos igazolása, a lakókörnyezetben végzett környezettanulmány figyelembe vételével kerül megállapításra.</w:t>
      </w:r>
    </w:p>
    <w:p w14:paraId="0CFF0FD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300F2B7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környezettanulmány kiterjed arra, hogy az ápolt személy közvetlen lakó környezete mennyiben biztosítja</w:t>
      </w:r>
    </w:p>
    <w:p w14:paraId="5103E40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 megfelelő lakhatását, személyi higiéniáját,</w:t>
      </w:r>
    </w:p>
    <w:p w14:paraId="1D4EB76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a megfelelő étkeztetését, felügyeletét, gyógyszerezését,</w:t>
      </w:r>
    </w:p>
    <w:p w14:paraId="6FDFD23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egészségi állapotának megfelelő háziorvosi, kezelőorvosi kapcsolattartást.</w:t>
      </w:r>
    </w:p>
    <w:p w14:paraId="7890B7A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62E3B2D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(5) Az ápolási célú települési támogatás folyósítás alatt az ápolást végző személy ápolási kötelezettségének teljesítése bármikor ellenőrizhető. Az ápolást végző személy ápolási kötelezettsége nem teljesítettnek minősül abban az esetben, ha az ápolttal életvitelszerűen nem egy háztartásban él.</w:t>
      </w:r>
    </w:p>
    <w:p w14:paraId="54504B6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76986D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(6) Az ápolási célú települési támogatás összege az öregségi nyugdíj mindenkori legkisebb összegének 100 %-a.</w:t>
      </w:r>
    </w:p>
    <w:p w14:paraId="1666801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754D66C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(7) Az ápolási támogatás legfeljebb tizenkét hónap időtartamra állapítható meg.</w:t>
      </w:r>
    </w:p>
    <w:p w14:paraId="59677AC1" w14:textId="77777777" w:rsidR="00C84EEF" w:rsidRPr="00C84EEF" w:rsidRDefault="00C84EEF" w:rsidP="00C84EEF">
      <w:pPr>
        <w:shd w:val="clear" w:color="auto" w:fill="FFFFFF"/>
        <w:spacing w:after="0" w:line="240" w:lineRule="auto"/>
        <w:rPr>
          <w:rFonts w:ascii="Times New Roman" w:eastAsia="Times New Roman" w:hAnsi="Times New Roman"/>
          <w:b/>
          <w:bCs/>
          <w:sz w:val="20"/>
          <w:szCs w:val="20"/>
          <w:lang w:eastAsia="hu-HU"/>
        </w:rPr>
      </w:pPr>
    </w:p>
    <w:p w14:paraId="71DD1DA5"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III. fejezet</w:t>
      </w:r>
    </w:p>
    <w:p w14:paraId="4AC7337C"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2FEE284" w14:textId="0AFE0A2C"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Természetben nyújtott települési támogatások</w:t>
      </w:r>
      <w:r w:rsidRPr="00C84EEF">
        <w:rPr>
          <w:rFonts w:ascii="Times New Roman" w:eastAsia="Times New Roman" w:hAnsi="Times New Roman"/>
          <w:sz w:val="20"/>
          <w:szCs w:val="20"/>
          <w:lang w:eastAsia="hu-HU"/>
        </w:rPr>
        <w:t> </w:t>
      </w:r>
    </w:p>
    <w:p w14:paraId="3744CCBA"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Köztemetés</w:t>
      </w:r>
    </w:p>
    <w:p w14:paraId="6712396B" w14:textId="6DF6773F"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14.§</w:t>
      </w:r>
      <w:r w:rsidRPr="00C84EEF">
        <w:rPr>
          <w:rFonts w:ascii="Times New Roman" w:eastAsia="Times New Roman" w:hAnsi="Times New Roman"/>
          <w:sz w:val="20"/>
          <w:szCs w:val="20"/>
          <w:lang w:eastAsia="hu-HU"/>
        </w:rPr>
        <w:t> </w:t>
      </w:r>
    </w:p>
    <w:p w14:paraId="4131B648"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r w:rsidRPr="00C84EEF">
        <w:rPr>
          <w:rFonts w:ascii="Times New Roman" w:eastAsia="Times New Roman" w:hAnsi="Times New Roman" w:cs="Times New Roman"/>
          <w:color w:val="000000"/>
          <w:sz w:val="20"/>
          <w:szCs w:val="20"/>
          <w:lang w:eastAsia="hu-HU"/>
        </w:rPr>
        <w:t>(1)   Az elhunyt személy közköltségen történő eltemettetésének szabályait a Szt. 48. §-a, valamint a Korm. rendelet 34. §-a tartalmazza.</w:t>
      </w:r>
    </w:p>
    <w:p w14:paraId="2B2ABE07" w14:textId="77777777" w:rsidR="00C84EEF" w:rsidRPr="00C84EEF" w:rsidRDefault="00C84EEF" w:rsidP="00C84EEF">
      <w:pPr>
        <w:spacing w:after="0" w:line="240" w:lineRule="auto"/>
        <w:ind w:firstLine="180"/>
        <w:jc w:val="both"/>
        <w:rPr>
          <w:rFonts w:ascii="Times New Roman" w:eastAsia="Times New Roman" w:hAnsi="Times New Roman" w:cs="Times New Roman"/>
          <w:color w:val="000000"/>
          <w:sz w:val="20"/>
          <w:szCs w:val="20"/>
          <w:lang w:eastAsia="hu-HU"/>
        </w:rPr>
      </w:pPr>
    </w:p>
    <w:p w14:paraId="21C8CC2A" w14:textId="77777777" w:rsidR="00C84EEF" w:rsidRPr="00C84EEF" w:rsidRDefault="00C84EEF" w:rsidP="00C84EEF">
      <w:pPr>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cs="Times New Roman"/>
          <w:color w:val="000000"/>
          <w:sz w:val="20"/>
          <w:szCs w:val="20"/>
          <w:lang w:eastAsia="hu-HU"/>
        </w:rPr>
        <w:t xml:space="preserve">(2)   Az eltemettetésre köteles személy a Szt. 48. § (3) bekezdés b) pontban meghatározott megtérítési kötelezettség alól mentesül, </w:t>
      </w:r>
      <w:r w:rsidRPr="00C84EEF">
        <w:rPr>
          <w:rFonts w:ascii="Times New Roman" w:eastAsia="Times New Roman" w:hAnsi="Times New Roman"/>
          <w:sz w:val="20"/>
          <w:szCs w:val="20"/>
          <w:lang w:eastAsia="hu-HU"/>
        </w:rPr>
        <w:t>ha annak megtérítési létfenntartását veszélyezteti</w:t>
      </w:r>
    </w:p>
    <w:p w14:paraId="2F4D34E3" w14:textId="77777777" w:rsidR="00C84EEF" w:rsidRPr="00C84EEF" w:rsidRDefault="00C84EEF" w:rsidP="00C84EEF">
      <w:pPr>
        <w:shd w:val="clear" w:color="auto" w:fill="FFFFFF"/>
        <w:spacing w:after="0" w:line="240" w:lineRule="auto"/>
        <w:rPr>
          <w:rFonts w:ascii="Times New Roman" w:eastAsia="Times New Roman" w:hAnsi="Times New Roman"/>
          <w:b/>
          <w:bCs/>
          <w:sz w:val="20"/>
          <w:szCs w:val="20"/>
          <w:lang w:eastAsia="hu-HU"/>
        </w:rPr>
      </w:pPr>
    </w:p>
    <w:p w14:paraId="3FF2A2D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Szociális célú tűzifa támogatás</w:t>
      </w:r>
    </w:p>
    <w:p w14:paraId="5A5DB253"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 xml:space="preserve">15. § </w:t>
      </w:r>
    </w:p>
    <w:p w14:paraId="578EF809"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 xml:space="preserve">(1) Az Önkormányzat a központi támogatás függvényében évente egyszeri, természetbeni szociális célú tűzifa támogatást nyújthat (a továbbiakban: támogatás) azon szociálisan rászoruló személyek részére, akik a támogatás </w:t>
      </w:r>
      <w:r w:rsidRPr="00C84EEF">
        <w:rPr>
          <w:rFonts w:ascii="Times New Roman" w:hAnsi="Times New Roman"/>
          <w:sz w:val="20"/>
          <w:szCs w:val="20"/>
        </w:rPr>
        <w:lastRenderedPageBreak/>
        <w:t>megítélésének napján a településen bejelentett állandó lakóhellyel rendelkeznek és életvitelszerűen is a településen élnek.</w:t>
      </w:r>
    </w:p>
    <w:p w14:paraId="22CE61F7"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(2) A támogatás</w:t>
      </w:r>
    </w:p>
    <w:p w14:paraId="6290FB66"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a) kérelemre, vagy</w:t>
      </w:r>
    </w:p>
    <w:p w14:paraId="6F095A82"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b) az (5) bekezdésben foglalt rászorultak esetében hivatalból is adható.</w:t>
      </w:r>
    </w:p>
    <w:p w14:paraId="54E220FD"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(3) A (2) bekezdés a) pontja szerinti kérelmet írásban kell benyújtani és a kérelemhez csatolni kell az igénylő és háztartásában élők jövedelméről szóló igazolást, valamint nyilatkozatot az egyéb jövedelmekről.</w:t>
      </w:r>
    </w:p>
    <w:p w14:paraId="02187C2E" w14:textId="77777777" w:rsidR="00C84EEF" w:rsidRPr="00C84EEF" w:rsidRDefault="00C84EEF" w:rsidP="00C84EEF">
      <w:pPr>
        <w:autoSpaceDE w:val="0"/>
        <w:autoSpaceDN w:val="0"/>
        <w:adjustRightInd w:val="0"/>
        <w:spacing w:after="0" w:line="240" w:lineRule="auto"/>
        <w:jc w:val="both"/>
        <w:rPr>
          <w:rFonts w:ascii="Times New Roman" w:hAnsi="Times New Roman" w:cs="Times New Roman"/>
          <w:bCs/>
          <w:sz w:val="20"/>
          <w:szCs w:val="20"/>
        </w:rPr>
      </w:pPr>
      <w:r w:rsidRPr="00C84EEF">
        <w:rPr>
          <w:rFonts w:ascii="Times New Roman" w:hAnsi="Times New Roman"/>
          <w:sz w:val="20"/>
          <w:szCs w:val="20"/>
        </w:rPr>
        <w:t>(4)</w:t>
      </w:r>
      <w:r w:rsidRPr="00C84EEF">
        <w:rPr>
          <w:rStyle w:val="Lbjegyzet-hivatkozs"/>
          <w:rFonts w:ascii="Times New Roman" w:hAnsi="Times New Roman"/>
          <w:sz w:val="20"/>
          <w:szCs w:val="20"/>
        </w:rPr>
        <w:footnoteReference w:id="3"/>
      </w:r>
      <w:r w:rsidRPr="00C84EEF">
        <w:rPr>
          <w:rFonts w:ascii="Times New Roman" w:hAnsi="Times New Roman"/>
          <w:sz w:val="20"/>
          <w:szCs w:val="20"/>
        </w:rPr>
        <w:t xml:space="preserve"> </w:t>
      </w:r>
      <w:r w:rsidRPr="00C84EEF">
        <w:rPr>
          <w:rFonts w:ascii="Times New Roman" w:hAnsi="Times New Roman" w:cs="Times New Roman"/>
          <w:bCs/>
          <w:sz w:val="20"/>
          <w:szCs w:val="20"/>
        </w:rPr>
        <w:t>A támogatás annak a rászorulónak adható, akinek a háztartásában az egy főre jutó jövedelem nem haladja meg a mindenkori öregségi nyugdíj legkisebb összegének 440 %-ban, egyedülálló esetén 525 %-át.</w:t>
      </w:r>
    </w:p>
    <w:p w14:paraId="0060A444"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(5) A szociális rászorultság megállapításánál előnyt élvez, aki a szociális igazgatásról és szociális ellátásokról szóló Szt. szerint</w:t>
      </w:r>
    </w:p>
    <w:p w14:paraId="168A76FC"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a) aktív korúak ellátására,</w:t>
      </w:r>
    </w:p>
    <w:p w14:paraId="59036773"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b) időskorúak járadékára,</w:t>
      </w:r>
    </w:p>
    <w:p w14:paraId="72A48269"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c) települési támogatásban ( különösen a lakhatáshoz kapcsolódó rendszeres kiadások viselésével kapcsolatos támogatásban)  részesülőktől</w:t>
      </w:r>
    </w:p>
    <w:p w14:paraId="2C2BFBF8"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d) a gyermekek védelméről és a gyámügyi igazgatásról szóló törvényben szabályozott halmozottan hátrányos helyzetű gyermeket nevelő családok.</w:t>
      </w:r>
    </w:p>
    <w:p w14:paraId="2E6E1C75"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(6) Háztartásonként legfeljebb 5 m3 tűzifa adható.</w:t>
      </w:r>
    </w:p>
    <w:p w14:paraId="5146734B"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(7) Nem részesülhet támogatásban, aki a lakóingatlan fűtését nem fatüzeléssel oldja meg.</w:t>
      </w:r>
    </w:p>
    <w:p w14:paraId="16C1E654"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(8) Az Önkormányzat a tűzifa kiosztásáról a vonatkozó magasabb rendű jogszabályban meghatározott időpontig gondoskodik. A tűzifa kiosztása az önkormányzat által, lakcímre történő szállítással valósul meg.</w:t>
      </w:r>
    </w:p>
    <w:p w14:paraId="27ADF571" w14:textId="0195D3BB" w:rsid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(9) Az önkormányzat a szociális tűzifában részesülőktől ellenszolgáltatást nem kér.</w:t>
      </w:r>
    </w:p>
    <w:p w14:paraId="6BE8511F" w14:textId="77777777" w:rsidR="001C0F81" w:rsidRPr="00C84EEF" w:rsidRDefault="001C0F81" w:rsidP="00C84EEF">
      <w:pPr>
        <w:spacing w:after="0" w:line="240" w:lineRule="auto"/>
        <w:jc w:val="both"/>
        <w:rPr>
          <w:rFonts w:ascii="Times New Roman" w:hAnsi="Times New Roman"/>
          <w:sz w:val="20"/>
          <w:szCs w:val="20"/>
        </w:rPr>
      </w:pPr>
    </w:p>
    <w:p w14:paraId="57ADAA1E" w14:textId="77777777" w:rsidR="00C84EEF" w:rsidRPr="00C84EEF" w:rsidRDefault="00C84EEF" w:rsidP="00C84EEF">
      <w:pPr>
        <w:spacing w:after="0" w:line="240" w:lineRule="auto"/>
        <w:ind w:firstLine="180"/>
        <w:jc w:val="center"/>
        <w:rPr>
          <w:rFonts w:ascii="Times New Roman" w:eastAsia="Times New Roman" w:hAnsi="Times New Roman"/>
          <w:color w:val="000000"/>
          <w:sz w:val="20"/>
          <w:szCs w:val="20"/>
          <w:lang w:eastAsia="hu-HU"/>
        </w:rPr>
      </w:pPr>
      <w:r w:rsidRPr="00C84EEF">
        <w:rPr>
          <w:rFonts w:ascii="Times New Roman" w:eastAsia="Times New Roman" w:hAnsi="Times New Roman"/>
          <w:b/>
          <w:bCs/>
          <w:color w:val="000000"/>
          <w:sz w:val="20"/>
          <w:szCs w:val="20"/>
          <w:lang w:eastAsia="hu-HU"/>
        </w:rPr>
        <w:t>Védőoltások támogatása</w:t>
      </w:r>
    </w:p>
    <w:p w14:paraId="3C643856"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r w:rsidRPr="00C84EEF">
        <w:rPr>
          <w:rFonts w:ascii="Times New Roman" w:eastAsia="Times New Roman" w:hAnsi="Times New Roman"/>
          <w:b/>
          <w:bCs/>
          <w:color w:val="000000"/>
          <w:sz w:val="20"/>
          <w:szCs w:val="20"/>
          <w:lang w:eastAsia="hu-HU"/>
        </w:rPr>
        <w:t>16.§.</w:t>
      </w:r>
    </w:p>
    <w:p w14:paraId="6BD2033F"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p>
    <w:p w14:paraId="72D37714"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(1) E rendelet alapján az önkormányzat természetben nyújtott települési támogatásként biztosítja a 24 hetes kort be nem töltött kiskorúak részére a Rota vírus elleni védőoltást feltéve, hogy a gyermek Rota vírus elleni védőoltásának első oltási egysége beadásra került, melyet a gyermekorvosnak írásban kell igazolnia.</w:t>
      </w:r>
    </w:p>
    <w:p w14:paraId="358C2963"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(2)   A támogatás a törvényes képviselő által, az (1) bekezdés szerinti megfelelés esetén, önkéntes alapon igényelhető.</w:t>
      </w:r>
    </w:p>
    <w:p w14:paraId="5D1C7CD3"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(3)   A kérelmet a Hivatalnál az erre rendszeresített formanyomtatványon írásban lehet benyújtani.</w:t>
      </w:r>
    </w:p>
    <w:p w14:paraId="28ED9DE5" w14:textId="61A0F9E6" w:rsid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(4) A támogatás az önkormányzat által történő oltóanyag biztosításával</w:t>
      </w:r>
    </w:p>
    <w:p w14:paraId="779FD574" w14:textId="77777777" w:rsidR="008339C7" w:rsidRPr="00C84EEF" w:rsidRDefault="008339C7" w:rsidP="00C84EEF">
      <w:pPr>
        <w:spacing w:after="0" w:line="240" w:lineRule="auto"/>
        <w:jc w:val="both"/>
        <w:rPr>
          <w:rFonts w:ascii="Times New Roman" w:eastAsia="Times New Roman" w:hAnsi="Times New Roman"/>
          <w:color w:val="000000"/>
          <w:sz w:val="20"/>
          <w:szCs w:val="20"/>
          <w:lang w:eastAsia="hu-HU"/>
        </w:rPr>
      </w:pPr>
    </w:p>
    <w:p w14:paraId="3ECF1B9B" w14:textId="78E17487" w:rsidR="00C84EEF" w:rsidRPr="008339C7" w:rsidRDefault="008339C7" w:rsidP="00C84EEF">
      <w:pPr>
        <w:spacing w:after="0" w:line="240" w:lineRule="auto"/>
        <w:jc w:val="both"/>
        <w:rPr>
          <w:rFonts w:ascii="Times New Roman" w:eastAsia="Times New Roman" w:hAnsi="Times New Roman"/>
          <w:b/>
          <w:bCs/>
          <w:color w:val="FF0000"/>
          <w:sz w:val="20"/>
          <w:szCs w:val="20"/>
          <w:lang w:eastAsia="hu-HU"/>
        </w:rPr>
      </w:pPr>
      <w:bookmarkStart w:id="1" w:name="_Hlk83361876"/>
      <w:r w:rsidRPr="008339C7">
        <w:rPr>
          <w:rFonts w:ascii="Times New Roman" w:eastAsia="Times New Roman" w:hAnsi="Times New Roman"/>
          <w:b/>
          <w:bCs/>
          <w:color w:val="FF0000"/>
          <w:sz w:val="20"/>
          <w:szCs w:val="20"/>
          <w:lang w:eastAsia="hu-HU"/>
        </w:rPr>
        <w:tab/>
      </w:r>
      <w:r w:rsidRPr="008339C7">
        <w:rPr>
          <w:rFonts w:ascii="Times New Roman" w:eastAsia="Times New Roman" w:hAnsi="Times New Roman"/>
          <w:b/>
          <w:bCs/>
          <w:color w:val="FF0000"/>
          <w:sz w:val="20"/>
          <w:szCs w:val="20"/>
          <w:lang w:eastAsia="hu-HU"/>
        </w:rPr>
        <w:tab/>
      </w:r>
      <w:r w:rsidRPr="008339C7">
        <w:rPr>
          <w:rFonts w:ascii="Times New Roman" w:eastAsia="Times New Roman" w:hAnsi="Times New Roman"/>
          <w:b/>
          <w:bCs/>
          <w:color w:val="FF0000"/>
          <w:sz w:val="20"/>
          <w:szCs w:val="20"/>
          <w:lang w:eastAsia="hu-HU"/>
        </w:rPr>
        <w:tab/>
      </w:r>
      <w:r w:rsidRPr="008339C7">
        <w:rPr>
          <w:rFonts w:ascii="Times New Roman" w:eastAsia="Times New Roman" w:hAnsi="Times New Roman"/>
          <w:b/>
          <w:bCs/>
          <w:color w:val="FF0000"/>
          <w:sz w:val="20"/>
          <w:szCs w:val="20"/>
          <w:lang w:eastAsia="hu-HU"/>
        </w:rPr>
        <w:tab/>
      </w:r>
      <w:r w:rsidRPr="008339C7">
        <w:rPr>
          <w:rFonts w:ascii="Times New Roman" w:eastAsia="Times New Roman" w:hAnsi="Times New Roman"/>
          <w:b/>
          <w:bCs/>
          <w:color w:val="FF0000"/>
          <w:sz w:val="20"/>
          <w:szCs w:val="20"/>
          <w:lang w:eastAsia="hu-HU"/>
        </w:rPr>
        <w:tab/>
      </w:r>
      <w:r w:rsidRPr="008339C7">
        <w:rPr>
          <w:rFonts w:ascii="Times New Roman" w:eastAsia="Times New Roman" w:hAnsi="Times New Roman"/>
          <w:b/>
          <w:bCs/>
          <w:color w:val="FF0000"/>
          <w:sz w:val="20"/>
          <w:szCs w:val="20"/>
          <w:lang w:eastAsia="hu-HU"/>
        </w:rPr>
        <w:tab/>
        <w:t>16/A.§.</w:t>
      </w:r>
    </w:p>
    <w:p w14:paraId="7C40634A" w14:textId="77777777" w:rsidR="008339C7" w:rsidRPr="008339C7" w:rsidRDefault="008339C7" w:rsidP="00C84EEF">
      <w:pPr>
        <w:spacing w:after="0" w:line="240" w:lineRule="auto"/>
        <w:jc w:val="both"/>
        <w:rPr>
          <w:rFonts w:ascii="Times New Roman" w:eastAsia="Times New Roman" w:hAnsi="Times New Roman"/>
          <w:b/>
          <w:bCs/>
          <w:color w:val="FF0000"/>
          <w:sz w:val="20"/>
          <w:szCs w:val="20"/>
          <w:lang w:eastAsia="hu-HU"/>
        </w:rPr>
      </w:pPr>
    </w:p>
    <w:p w14:paraId="490DEF76" w14:textId="5A9FEC2E" w:rsidR="008339C7" w:rsidRPr="008339C7" w:rsidRDefault="001C0F81" w:rsidP="008339C7">
      <w:pPr>
        <w:spacing w:after="0" w:line="240" w:lineRule="auto"/>
        <w:jc w:val="both"/>
        <w:rPr>
          <w:rFonts w:ascii="Times New Roman" w:eastAsia="Times New Roman" w:hAnsi="Times New Roman"/>
          <w:color w:val="FF0000"/>
          <w:sz w:val="20"/>
          <w:szCs w:val="20"/>
          <w:lang w:eastAsia="hu-HU"/>
        </w:rPr>
      </w:pPr>
      <w:r>
        <w:rPr>
          <w:rFonts w:ascii="Times New Roman" w:eastAsia="Times New Roman" w:hAnsi="Times New Roman"/>
          <w:color w:val="FF0000"/>
          <w:sz w:val="20"/>
          <w:szCs w:val="20"/>
          <w:lang w:eastAsia="hu-HU"/>
        </w:rPr>
        <w:t xml:space="preserve">(1) </w:t>
      </w:r>
      <w:r w:rsidR="008339C7" w:rsidRPr="008339C7">
        <w:rPr>
          <w:rFonts w:ascii="Times New Roman" w:eastAsia="Times New Roman" w:hAnsi="Times New Roman"/>
          <w:color w:val="FF0000"/>
          <w:sz w:val="20"/>
          <w:szCs w:val="20"/>
          <w:lang w:eastAsia="hu-HU"/>
        </w:rPr>
        <w:t xml:space="preserve">E rendelet alapján az önkormányzat természetben nyújtott települési támogatásként biztosítja a </w:t>
      </w:r>
      <w:r w:rsidR="008339C7">
        <w:rPr>
          <w:rFonts w:ascii="Times New Roman" w:eastAsia="Times New Roman" w:hAnsi="Times New Roman"/>
          <w:color w:val="FF0000"/>
          <w:sz w:val="20"/>
          <w:szCs w:val="20"/>
          <w:lang w:eastAsia="hu-HU"/>
        </w:rPr>
        <w:t>krónikus betegségben szenvedő 70 év feletti idős személy részére</w:t>
      </w:r>
      <w:r>
        <w:rPr>
          <w:rFonts w:ascii="Times New Roman" w:eastAsia="Times New Roman" w:hAnsi="Times New Roman"/>
          <w:color w:val="FF0000"/>
          <w:sz w:val="20"/>
          <w:szCs w:val="20"/>
          <w:lang w:eastAsia="hu-HU"/>
        </w:rPr>
        <w:t xml:space="preserve"> a tüdőgyulladás elleni védőoltás felvételét</w:t>
      </w:r>
      <w:r w:rsidR="008339C7">
        <w:rPr>
          <w:rFonts w:ascii="Times New Roman" w:eastAsia="Times New Roman" w:hAnsi="Times New Roman"/>
          <w:color w:val="FF0000"/>
          <w:sz w:val="20"/>
          <w:szCs w:val="20"/>
          <w:lang w:eastAsia="hu-HU"/>
        </w:rPr>
        <w:t>. A krónikus betegség meglétét és az oltás beadásának indokoltságát</w:t>
      </w:r>
      <w:r w:rsidR="008339C7" w:rsidRPr="008339C7">
        <w:rPr>
          <w:rFonts w:ascii="Times New Roman" w:eastAsia="Times New Roman" w:hAnsi="Times New Roman"/>
          <w:color w:val="FF0000"/>
          <w:sz w:val="20"/>
          <w:szCs w:val="20"/>
          <w:lang w:eastAsia="hu-HU"/>
        </w:rPr>
        <w:t xml:space="preserve"> a </w:t>
      </w:r>
      <w:r w:rsidR="008339C7">
        <w:rPr>
          <w:rFonts w:ascii="Times New Roman" w:eastAsia="Times New Roman" w:hAnsi="Times New Roman"/>
          <w:color w:val="FF0000"/>
          <w:sz w:val="20"/>
          <w:szCs w:val="20"/>
          <w:lang w:eastAsia="hu-HU"/>
        </w:rPr>
        <w:t xml:space="preserve">háziorvosnak </w:t>
      </w:r>
      <w:r w:rsidR="008339C7" w:rsidRPr="008339C7">
        <w:rPr>
          <w:rFonts w:ascii="Times New Roman" w:eastAsia="Times New Roman" w:hAnsi="Times New Roman"/>
          <w:color w:val="FF0000"/>
          <w:sz w:val="20"/>
          <w:szCs w:val="20"/>
          <w:lang w:eastAsia="hu-HU"/>
        </w:rPr>
        <w:t>írásban kell igazolnia.</w:t>
      </w:r>
    </w:p>
    <w:p w14:paraId="78D61970" w14:textId="77777777" w:rsidR="008339C7" w:rsidRPr="008339C7" w:rsidRDefault="008339C7" w:rsidP="008339C7">
      <w:pPr>
        <w:spacing w:after="0" w:line="240" w:lineRule="auto"/>
        <w:jc w:val="both"/>
        <w:rPr>
          <w:rFonts w:ascii="Times New Roman" w:eastAsia="Times New Roman" w:hAnsi="Times New Roman"/>
          <w:color w:val="FF0000"/>
          <w:sz w:val="20"/>
          <w:szCs w:val="20"/>
          <w:lang w:eastAsia="hu-HU"/>
        </w:rPr>
      </w:pPr>
      <w:r w:rsidRPr="008339C7">
        <w:rPr>
          <w:rFonts w:ascii="Times New Roman" w:eastAsia="Times New Roman" w:hAnsi="Times New Roman"/>
          <w:color w:val="FF0000"/>
          <w:sz w:val="20"/>
          <w:szCs w:val="20"/>
          <w:lang w:eastAsia="hu-HU"/>
        </w:rPr>
        <w:t>(2)   A támogatás a törvényes képviselő által, az (1) bekezdés szerinti megfelelés esetén, önkéntes alapon igényelhető.</w:t>
      </w:r>
    </w:p>
    <w:p w14:paraId="489ACDB5" w14:textId="77777777" w:rsidR="008339C7" w:rsidRPr="008339C7" w:rsidRDefault="008339C7" w:rsidP="008339C7">
      <w:pPr>
        <w:spacing w:after="0" w:line="240" w:lineRule="auto"/>
        <w:jc w:val="both"/>
        <w:rPr>
          <w:rFonts w:ascii="Times New Roman" w:eastAsia="Times New Roman" w:hAnsi="Times New Roman"/>
          <w:color w:val="FF0000"/>
          <w:sz w:val="20"/>
          <w:szCs w:val="20"/>
          <w:lang w:eastAsia="hu-HU"/>
        </w:rPr>
      </w:pPr>
      <w:r w:rsidRPr="008339C7">
        <w:rPr>
          <w:rFonts w:ascii="Times New Roman" w:eastAsia="Times New Roman" w:hAnsi="Times New Roman"/>
          <w:color w:val="FF0000"/>
          <w:sz w:val="20"/>
          <w:szCs w:val="20"/>
          <w:lang w:eastAsia="hu-HU"/>
        </w:rPr>
        <w:t>(3)   A kérelmet a Hivatalnál az erre rendszeresített formanyomtatványon írásban lehet benyújtani.</w:t>
      </w:r>
    </w:p>
    <w:p w14:paraId="4B35A4E8" w14:textId="77777777" w:rsidR="008339C7" w:rsidRPr="00C84EEF" w:rsidRDefault="008339C7" w:rsidP="00C84EEF">
      <w:pPr>
        <w:spacing w:after="0" w:line="240" w:lineRule="auto"/>
        <w:jc w:val="both"/>
        <w:rPr>
          <w:rFonts w:ascii="Times New Roman" w:eastAsia="Times New Roman" w:hAnsi="Times New Roman"/>
          <w:color w:val="000000"/>
          <w:sz w:val="20"/>
          <w:szCs w:val="20"/>
          <w:lang w:eastAsia="hu-HU"/>
        </w:rPr>
      </w:pPr>
    </w:p>
    <w:p w14:paraId="2A62D2BD" w14:textId="77777777" w:rsidR="00C84EEF" w:rsidRPr="00C84EEF" w:rsidRDefault="00C84EEF" w:rsidP="00C84EEF">
      <w:pPr>
        <w:spacing w:after="0" w:line="240" w:lineRule="auto"/>
        <w:ind w:firstLine="180"/>
        <w:jc w:val="center"/>
        <w:rPr>
          <w:rFonts w:ascii="Times New Roman" w:eastAsia="Times New Roman" w:hAnsi="Times New Roman"/>
          <w:color w:val="000000"/>
          <w:sz w:val="20"/>
          <w:szCs w:val="20"/>
          <w:lang w:eastAsia="hu-HU"/>
        </w:rPr>
      </w:pPr>
      <w:r w:rsidRPr="00C84EEF">
        <w:rPr>
          <w:rFonts w:ascii="Times New Roman" w:eastAsia="Times New Roman" w:hAnsi="Times New Roman"/>
          <w:b/>
          <w:bCs/>
          <w:color w:val="000000"/>
          <w:sz w:val="20"/>
          <w:szCs w:val="20"/>
          <w:lang w:eastAsia="hu-HU"/>
        </w:rPr>
        <w:t>Nyári táboroztatás támogatása</w:t>
      </w:r>
    </w:p>
    <w:p w14:paraId="00495DA9" w14:textId="242D083A" w:rsidR="00C84EEF" w:rsidRPr="00C84EEF" w:rsidRDefault="00C84EEF" w:rsidP="00C84EEF">
      <w:pPr>
        <w:spacing w:after="0" w:line="240" w:lineRule="auto"/>
        <w:ind w:left="3540" w:firstLine="708"/>
        <w:jc w:val="both"/>
        <w:rPr>
          <w:rFonts w:ascii="Times New Roman" w:eastAsia="Times New Roman" w:hAnsi="Times New Roman" w:cs="Times New Roman"/>
          <w:b/>
          <w:bCs/>
          <w:color w:val="000000"/>
          <w:sz w:val="20"/>
          <w:szCs w:val="20"/>
          <w:lang w:eastAsia="hu-HU"/>
        </w:rPr>
      </w:pPr>
      <w:r w:rsidRPr="00C84EEF">
        <w:rPr>
          <w:rFonts w:ascii="Times New Roman" w:eastAsia="Times New Roman" w:hAnsi="Times New Roman" w:cs="Times New Roman"/>
          <w:b/>
          <w:bCs/>
          <w:color w:val="000000"/>
          <w:sz w:val="20"/>
          <w:szCs w:val="20"/>
          <w:lang w:eastAsia="hu-HU"/>
        </w:rPr>
        <w:t>17.§.</w:t>
      </w:r>
    </w:p>
    <w:p w14:paraId="199ABEF0" w14:textId="77777777" w:rsidR="00C84EEF" w:rsidRPr="00C84EEF" w:rsidRDefault="00C84EEF" w:rsidP="00C84EEF">
      <w:pPr>
        <w:spacing w:after="0" w:line="240" w:lineRule="auto"/>
        <w:jc w:val="both"/>
        <w:rPr>
          <w:rFonts w:ascii="Times New Roman" w:eastAsia="Times New Roman" w:hAnsi="Times New Roman" w:cs="Times New Roman"/>
          <w:sz w:val="20"/>
          <w:szCs w:val="20"/>
          <w:lang w:eastAsia="hu-HU"/>
        </w:rPr>
      </w:pPr>
      <w:r w:rsidRPr="00C84EEF">
        <w:rPr>
          <w:rFonts w:ascii="Times New Roman" w:eastAsia="Times New Roman" w:hAnsi="Times New Roman" w:cs="Times New Roman"/>
          <w:color w:val="000000"/>
          <w:sz w:val="20"/>
          <w:szCs w:val="20"/>
          <w:lang w:eastAsia="hu-HU"/>
        </w:rPr>
        <w:t xml:space="preserve">(1) Az Önkormányzat rendkívüli település támogatásként nyújtott természetbeni juttatásként, a szociálisan rászoruló gyermekek nyári táboroztatásához támogatást nyújthat, ha a kérelmező családjában az egy főre jutó jövedelem nem haladja meg </w:t>
      </w:r>
      <w:r w:rsidRPr="00C84EEF">
        <w:rPr>
          <w:rFonts w:ascii="Times New Roman" w:eastAsia="Times New Roman" w:hAnsi="Times New Roman"/>
          <w:sz w:val="20"/>
          <w:szCs w:val="20"/>
          <w:lang w:eastAsia="hu-HU"/>
        </w:rPr>
        <w:t xml:space="preserve">az öregségi nyugdíj mindenkori legkisebb összegének </w:t>
      </w:r>
      <w:r w:rsidRPr="00C84EEF">
        <w:rPr>
          <w:rFonts w:ascii="Times New Roman" w:eastAsia="Times New Roman" w:hAnsi="Times New Roman"/>
          <w:b/>
          <w:sz w:val="20"/>
          <w:szCs w:val="20"/>
          <w:lang w:eastAsia="hu-HU"/>
        </w:rPr>
        <w:t>300 %-át</w:t>
      </w:r>
      <w:r w:rsidRPr="00C84EEF">
        <w:rPr>
          <w:rFonts w:ascii="Times New Roman" w:eastAsia="Times New Roman" w:hAnsi="Times New Roman"/>
          <w:sz w:val="20"/>
          <w:szCs w:val="20"/>
          <w:lang w:eastAsia="hu-HU"/>
        </w:rPr>
        <w:t xml:space="preserve">, egyedülálló esetén </w:t>
      </w:r>
      <w:r w:rsidRPr="00C84EEF">
        <w:rPr>
          <w:rFonts w:ascii="Times New Roman" w:eastAsia="Times New Roman" w:hAnsi="Times New Roman"/>
          <w:b/>
          <w:sz w:val="20"/>
          <w:szCs w:val="20"/>
          <w:lang w:eastAsia="hu-HU"/>
        </w:rPr>
        <w:t>350 %</w:t>
      </w:r>
      <w:r w:rsidRPr="00C84EEF">
        <w:rPr>
          <w:rFonts w:ascii="Times New Roman" w:eastAsia="Times New Roman" w:hAnsi="Times New Roman"/>
          <w:sz w:val="20"/>
          <w:szCs w:val="20"/>
          <w:lang w:eastAsia="hu-HU"/>
        </w:rPr>
        <w:t>.</w:t>
      </w:r>
    </w:p>
    <w:bookmarkEnd w:id="1"/>
    <w:p w14:paraId="609BCCE9"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p>
    <w:p w14:paraId="5410F90A"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r w:rsidRPr="00C84EEF">
        <w:rPr>
          <w:rFonts w:ascii="Times New Roman" w:eastAsia="Times New Roman" w:hAnsi="Times New Roman" w:cs="Times New Roman"/>
          <w:color w:val="000000"/>
          <w:sz w:val="20"/>
          <w:szCs w:val="20"/>
          <w:lang w:eastAsia="hu-HU"/>
        </w:rPr>
        <w:t>(2)   A kérelem a Hivatalnál az erre rendszeresített formanyomtatványon, tárgyév június 10-ig nyújtható be.</w:t>
      </w:r>
      <w:r w:rsidRPr="00C84EEF">
        <w:rPr>
          <w:rStyle w:val="Lbjegyzet-hivatkozs"/>
          <w:rFonts w:ascii="Times New Roman" w:eastAsia="Times New Roman" w:hAnsi="Times New Roman" w:cs="Times New Roman"/>
          <w:color w:val="000000"/>
          <w:sz w:val="20"/>
          <w:szCs w:val="20"/>
          <w:lang w:eastAsia="hu-HU"/>
        </w:rPr>
        <w:footnoteReference w:id="4"/>
      </w:r>
    </w:p>
    <w:p w14:paraId="2A2EE45A"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p>
    <w:p w14:paraId="349BC6F4" w14:textId="72BD8D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IV. fejezet</w:t>
      </w:r>
    </w:p>
    <w:p w14:paraId="58B3363B" w14:textId="0B2EE521"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Szociális alapszolgáltatások</w:t>
      </w:r>
    </w:p>
    <w:p w14:paraId="6E3447B4"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Személyes gondoskodást nyújtó ellátások közös szabályai</w:t>
      </w:r>
      <w:r w:rsidRPr="00C84EEF">
        <w:rPr>
          <w:rStyle w:val="Lbjegyzet-hivatkozs"/>
          <w:rFonts w:ascii="Times" w:hAnsi="Times" w:cs="Times"/>
          <w:b/>
          <w:bCs/>
          <w:color w:val="000000"/>
          <w:sz w:val="20"/>
          <w:szCs w:val="20"/>
        </w:rPr>
        <w:footnoteReference w:id="5"/>
      </w:r>
    </w:p>
    <w:p w14:paraId="66AFAF29"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18.§.</w:t>
      </w:r>
    </w:p>
    <w:p w14:paraId="7CDFB1F3"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lastRenderedPageBreak/>
        <w:t>(Sztv. 86. § és Gyvt. 29. §)</w:t>
      </w:r>
    </w:p>
    <w:p w14:paraId="2CBAB35C"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(1) Az önkormányzat a szociális alapellátásokat a szerződés útján kijelölt szerv által biztosítja.</w:t>
      </w:r>
    </w:p>
    <w:p w14:paraId="117FA279"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6888AB76"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(2)</w:t>
      </w:r>
      <w:r w:rsidRPr="00C84EEF">
        <w:rPr>
          <w:rStyle w:val="Lbjegyzet-hivatkozs"/>
          <w:rFonts w:ascii="Times" w:hAnsi="Times" w:cs="Times"/>
          <w:color w:val="000000"/>
          <w:sz w:val="20"/>
          <w:szCs w:val="20"/>
        </w:rPr>
        <w:footnoteReference w:id="6"/>
      </w:r>
    </w:p>
    <w:p w14:paraId="5E26ADD9"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A/. Telki község területén biztosított szociális alapellátási formák:</w:t>
      </w:r>
    </w:p>
    <w:p w14:paraId="0CE851D3"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r w:rsidRPr="00C84EEF">
        <w:rPr>
          <w:rFonts w:ascii="Times" w:hAnsi="Times" w:cs="Times"/>
          <w:color w:val="000000"/>
          <w:sz w:val="20"/>
          <w:szCs w:val="20"/>
        </w:rPr>
        <w:t>a) étkeztetés,</w:t>
      </w:r>
    </w:p>
    <w:p w14:paraId="4797C605"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r w:rsidRPr="00C84EEF">
        <w:rPr>
          <w:rFonts w:ascii="Times" w:hAnsi="Times" w:cs="Times"/>
          <w:color w:val="000000"/>
          <w:sz w:val="20"/>
          <w:szCs w:val="20"/>
        </w:rPr>
        <w:t>b) házi segítségnyújtás,</w:t>
      </w:r>
    </w:p>
    <w:p w14:paraId="24949AC4" w14:textId="77777777" w:rsidR="00C84EEF" w:rsidRPr="00C84EEF" w:rsidRDefault="00C84EEF" w:rsidP="00C84EEF">
      <w:pPr>
        <w:pStyle w:val="NormlWeb"/>
        <w:spacing w:before="0" w:beforeAutospacing="0" w:after="0" w:afterAutospacing="0"/>
        <w:rPr>
          <w:rFonts w:ascii="Times" w:hAnsi="Times" w:cs="Times"/>
          <w:color w:val="000000"/>
          <w:sz w:val="20"/>
          <w:szCs w:val="20"/>
        </w:rPr>
      </w:pPr>
    </w:p>
    <w:p w14:paraId="740208B9"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B/. Telki község területén biztosított gyermekjóléti alapellátási formák</w:t>
      </w:r>
    </w:p>
    <w:p w14:paraId="0D1591E7" w14:textId="77777777" w:rsidR="00C84EEF" w:rsidRPr="00C84EEF" w:rsidRDefault="00C84EEF" w:rsidP="00C84EEF">
      <w:pPr>
        <w:numPr>
          <w:ilvl w:val="0"/>
          <w:numId w:val="12"/>
        </w:numPr>
        <w:spacing w:after="0" w:line="240" w:lineRule="auto"/>
        <w:rPr>
          <w:rFonts w:ascii="Times" w:hAnsi="Times" w:cs="Times"/>
          <w:color w:val="000000"/>
          <w:sz w:val="20"/>
          <w:szCs w:val="20"/>
        </w:rPr>
      </w:pPr>
      <w:r w:rsidRPr="00C84EEF">
        <w:rPr>
          <w:rFonts w:ascii="Times" w:hAnsi="Times" w:cs="Times"/>
          <w:color w:val="000000"/>
          <w:sz w:val="20"/>
          <w:szCs w:val="20"/>
        </w:rPr>
        <w:t>család- és gyermekjóléti szolgálat ellátás,</w:t>
      </w:r>
    </w:p>
    <w:p w14:paraId="0F8B0597" w14:textId="77777777" w:rsidR="00C84EEF" w:rsidRPr="00C84EEF" w:rsidRDefault="00C84EEF" w:rsidP="00C84EEF">
      <w:pPr>
        <w:numPr>
          <w:ilvl w:val="0"/>
          <w:numId w:val="12"/>
        </w:numPr>
        <w:spacing w:after="0" w:line="240" w:lineRule="auto"/>
        <w:rPr>
          <w:rFonts w:ascii="Times" w:hAnsi="Times" w:cs="Times"/>
          <w:color w:val="000000"/>
          <w:sz w:val="20"/>
          <w:szCs w:val="20"/>
        </w:rPr>
      </w:pPr>
      <w:r w:rsidRPr="00C84EEF">
        <w:rPr>
          <w:rFonts w:ascii="Times" w:hAnsi="Times" w:cs="Times"/>
          <w:color w:val="000000"/>
          <w:sz w:val="20"/>
          <w:szCs w:val="20"/>
        </w:rPr>
        <w:t>gyermekek napközbeni ellátása</w:t>
      </w:r>
    </w:p>
    <w:p w14:paraId="63622DF2" w14:textId="77777777" w:rsidR="00C84EEF" w:rsidRPr="00C84EEF" w:rsidRDefault="00C84EEF" w:rsidP="00C84EEF">
      <w:pPr>
        <w:spacing w:after="0" w:line="240" w:lineRule="auto"/>
        <w:ind w:left="426"/>
        <w:rPr>
          <w:rFonts w:ascii="Times" w:hAnsi="Times" w:cs="Times"/>
          <w:color w:val="000000"/>
          <w:sz w:val="20"/>
          <w:szCs w:val="20"/>
        </w:rPr>
      </w:pPr>
      <w:r w:rsidRPr="00C84EEF">
        <w:rPr>
          <w:rFonts w:ascii="Times" w:hAnsi="Times" w:cs="Times"/>
          <w:color w:val="000000"/>
          <w:sz w:val="20"/>
          <w:szCs w:val="20"/>
        </w:rPr>
        <w:t>ba. bölcsőde</w:t>
      </w:r>
    </w:p>
    <w:p w14:paraId="488990AE" w14:textId="77777777" w:rsidR="00C84EEF" w:rsidRPr="00C84EEF" w:rsidRDefault="00C84EEF" w:rsidP="00C84EEF">
      <w:pPr>
        <w:spacing w:after="0" w:line="240" w:lineRule="auto"/>
        <w:ind w:left="426"/>
        <w:rPr>
          <w:rFonts w:ascii="Times" w:hAnsi="Times" w:cs="Times"/>
          <w:color w:val="000000"/>
          <w:sz w:val="20"/>
          <w:szCs w:val="20"/>
        </w:rPr>
      </w:pPr>
    </w:p>
    <w:p w14:paraId="60802F0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sz w:val="20"/>
          <w:szCs w:val="20"/>
        </w:rPr>
        <w:t>(3) E rendelet alkalmazásában az egyes ellátási formáknál használatos fogalmak meghatározása jelen rendelet valamint az Szt. 4. § alapján történik.</w:t>
      </w:r>
    </w:p>
    <w:p w14:paraId="30996594"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
    <w:p w14:paraId="07DABB88"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(4) A személyes gondoskodás igénybevétele - ha az Sztv. másként nem rendelkezik - önkéntes, a kérelmező vagy törvényes képviselője kérelmére történik.</w:t>
      </w:r>
    </w:p>
    <w:p w14:paraId="6D58FEEF"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0A390F50"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 xml:space="preserve">(5) A személyes gondoskodást nyújtó szociális ellátások iránti kérelem az alapszolgáltatást nyújtó intézmény vezetőjéhez nyújtható be. A személyes gondoskodás körébe tartozó ellátások iránti kérelemről az alapszolgáltatást nyújtó szerv vezetője haladéktalanul dönt és megköti az ellátási szerződést. A család- és gyermekjóléti szolgálat ellátás ellátási szerződés nélkül is biztosítható. Az ellátás igénybevételét megelőzően az alapszolgáltatást nyújtó intézmény vezetője személyes gondoskodást nyújtó szociális alapellátások esetében az Sztv. 10. §-ában előírt módon megvizsgálja az ellátást igénylő családjában az egy főre jutó jövedelmet és az egyéb feltételeket. </w:t>
      </w:r>
    </w:p>
    <w:p w14:paraId="4A0D268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Az alapszolgáltatást nyújtó intézmény a feltételek fennállását évente felülvizsgálja.</w:t>
      </w:r>
    </w:p>
    <w:p w14:paraId="758C31A1"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Az intézményvezető külön eljárás nélkül, haladéktalanul köteles étkeztetést és házi segítségnyújtást biztosítani annak a rászorulónak, akinek életét, testi épségét, egészségét az ellátás elmaradása veszélyezteti.</w:t>
      </w:r>
    </w:p>
    <w:p w14:paraId="1E58E1DB"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52DD457B"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(6) A személyes gondoskodást nyújtó ellátás megszűnik</w:t>
      </w:r>
    </w:p>
    <w:p w14:paraId="0DBF5EFF" w14:textId="77777777" w:rsidR="00C84EEF" w:rsidRPr="00C84EEF" w:rsidRDefault="00C84EEF" w:rsidP="00C84EEF">
      <w:pPr>
        <w:numPr>
          <w:ilvl w:val="0"/>
          <w:numId w:val="13"/>
        </w:numPr>
        <w:spacing w:after="0" w:line="240" w:lineRule="auto"/>
        <w:rPr>
          <w:rFonts w:ascii="Times" w:hAnsi="Times" w:cs="Times"/>
          <w:color w:val="000000"/>
          <w:sz w:val="20"/>
          <w:szCs w:val="20"/>
        </w:rPr>
      </w:pPr>
      <w:r w:rsidRPr="00C84EEF">
        <w:rPr>
          <w:rFonts w:ascii="Times" w:hAnsi="Times" w:cs="Times"/>
          <w:color w:val="000000"/>
          <w:sz w:val="20"/>
          <w:szCs w:val="20"/>
        </w:rPr>
        <w:t>a határozott idejű ellátás esetén a megjelölt időtartam leteltével,</w:t>
      </w:r>
    </w:p>
    <w:p w14:paraId="01AC11EA" w14:textId="77777777" w:rsidR="00C84EEF" w:rsidRPr="00C84EEF" w:rsidRDefault="00C84EEF" w:rsidP="00C84EEF">
      <w:pPr>
        <w:numPr>
          <w:ilvl w:val="0"/>
          <w:numId w:val="13"/>
        </w:numPr>
        <w:spacing w:after="0" w:line="240" w:lineRule="auto"/>
        <w:rPr>
          <w:rFonts w:ascii="Times" w:hAnsi="Times" w:cs="Times"/>
          <w:color w:val="000000"/>
          <w:sz w:val="20"/>
          <w:szCs w:val="20"/>
        </w:rPr>
      </w:pPr>
      <w:r w:rsidRPr="00C84EEF">
        <w:rPr>
          <w:rFonts w:ascii="Times" w:hAnsi="Times" w:cs="Times"/>
          <w:color w:val="000000"/>
          <w:sz w:val="20"/>
          <w:szCs w:val="20"/>
        </w:rPr>
        <w:t>a jogosultsági feltételek megszűnésével</w:t>
      </w:r>
    </w:p>
    <w:p w14:paraId="4137F71A" w14:textId="77777777" w:rsidR="00C84EEF" w:rsidRPr="00C84EEF" w:rsidRDefault="00C84EEF" w:rsidP="00C84EEF">
      <w:pPr>
        <w:numPr>
          <w:ilvl w:val="0"/>
          <w:numId w:val="13"/>
        </w:numPr>
        <w:spacing w:after="0" w:line="240" w:lineRule="auto"/>
        <w:rPr>
          <w:rFonts w:ascii="Times" w:hAnsi="Times" w:cs="Times"/>
          <w:color w:val="000000"/>
          <w:sz w:val="20"/>
          <w:szCs w:val="20"/>
        </w:rPr>
      </w:pPr>
      <w:r w:rsidRPr="00C84EEF">
        <w:rPr>
          <w:rFonts w:ascii="Times" w:hAnsi="Times" w:cs="Times"/>
          <w:color w:val="000000"/>
          <w:sz w:val="20"/>
          <w:szCs w:val="20"/>
        </w:rPr>
        <w:t>a jogosult halálával.</w:t>
      </w:r>
    </w:p>
    <w:p w14:paraId="1B0F8A06"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Az intézményvezető az ellátást megszünteti</w:t>
      </w:r>
    </w:p>
    <w:p w14:paraId="3E2ED009"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önkéntes igénybe vétel esetén a jogosult, vagy törvényes képviselője erre irányuló kérelme alapján,</w:t>
      </w:r>
    </w:p>
    <w:p w14:paraId="24EFCA87"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az ellátási szerződés súlyos és ismételt megsértése esetén,</w:t>
      </w:r>
    </w:p>
    <w:p w14:paraId="1E396E0B"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ha az ellátás feltételei, okai már nem állnak fenn,</w:t>
      </w:r>
    </w:p>
    <w:p w14:paraId="1C3F5D09"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abban az esetben, ha a gondozott az ellátást 1 hónapig bejelentés nélkül nem veszi igénybe.</w:t>
      </w:r>
    </w:p>
    <w:p w14:paraId="45E0EF3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(7) Térítésmentesen kell biztosítani a Gyvt. 149. §-ban foglalt gyermekjóléti szolgáltatást és az Sztv. 115/A. §-ban meghatározott a népkonyhán történő </w:t>
      </w:r>
      <w:bookmarkStart w:id="2" w:name="ws13"/>
      <w:bookmarkEnd w:id="2"/>
      <w:r w:rsidRPr="00C84EEF">
        <w:rPr>
          <w:rFonts w:ascii="Times" w:hAnsi="Times" w:cs="Times"/>
          <w:sz w:val="20"/>
          <w:szCs w:val="20"/>
        </w:rPr>
        <w:fldChar w:fldCharType="begin"/>
      </w:r>
      <w:r w:rsidRPr="00C84EEF">
        <w:rPr>
          <w:rFonts w:ascii="Times" w:hAnsi="Times" w:cs="Times"/>
          <w:sz w:val="20"/>
          <w:szCs w:val="20"/>
        </w:rPr>
        <w:instrText xml:space="preserve"> HYPERLINK "https://optijus.hu/optijus/lawtext/1-99300003.TV?tkertip=4&amp;tsearch=%c3%a9tkeztet%c3%a9s*&amp;page_to=-1" \l "ws14" </w:instrText>
      </w:r>
      <w:r w:rsidRPr="00C84EEF">
        <w:rPr>
          <w:rFonts w:ascii="Times" w:hAnsi="Times" w:cs="Times"/>
          <w:sz w:val="20"/>
          <w:szCs w:val="20"/>
        </w:rPr>
        <w:fldChar w:fldCharType="separate"/>
      </w:r>
      <w:r w:rsidRPr="00C84EEF">
        <w:rPr>
          <w:rStyle w:val="Hiperhivatkozs"/>
          <w:rFonts w:ascii="Times" w:hAnsi="Times" w:cs="Times"/>
          <w:sz w:val="20"/>
          <w:szCs w:val="20"/>
        </w:rPr>
        <w:t>étkeztetést</w:t>
      </w:r>
      <w:r w:rsidRPr="00C84EEF">
        <w:rPr>
          <w:rFonts w:ascii="Times" w:hAnsi="Times" w:cs="Times"/>
          <w:sz w:val="20"/>
          <w:szCs w:val="20"/>
        </w:rPr>
        <w:fldChar w:fldCharType="end"/>
      </w:r>
      <w:r w:rsidRPr="00C84EEF">
        <w:rPr>
          <w:rFonts w:ascii="Times" w:hAnsi="Times" w:cs="Times"/>
          <w:color w:val="000000"/>
          <w:sz w:val="20"/>
          <w:szCs w:val="20"/>
        </w:rPr>
        <w:t> és családsegítést, amely esetekben intézményi térítési díjat sem kell megállapítani.</w:t>
      </w:r>
    </w:p>
    <w:p w14:paraId="61462616"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
    <w:p w14:paraId="5B3005AA"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(8) A szolgáltatás nyújtásával kapcsolatos írásbeli panasz esetén az intézményvezető köteles 15 napon belül kivizsgálni a panaszt, és értesíteni a panasztevőt a kivizsgálás eredményéről. Amennyiben az intézményvezető határidőben nem intézkedik, vagy a panasztevő nem ért egyet az intézkedéssel, az intézkedés kézhez vételétől számított 8 napon belül Telki Község Önkormányzatához fordulhat jogorvoslatért.</w:t>
      </w:r>
    </w:p>
    <w:p w14:paraId="5C562545"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6FE0B216"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(9) Az alapszolgáltatást nyújtó intézmény minden költségvetési évet követő év április 30-ig részletes szakmai beszámolót nyújt be az Önkormányzat részére, melyben tájékoztatja a vállalt feladat elvégzéséről.</w:t>
      </w:r>
    </w:p>
    <w:p w14:paraId="1A1CF705" w14:textId="77777777" w:rsidR="00C84EEF" w:rsidRPr="00C84EEF" w:rsidRDefault="00C84EEF" w:rsidP="00C84EEF">
      <w:pPr>
        <w:pStyle w:val="NormlWeb"/>
        <w:spacing w:before="0" w:beforeAutospacing="0" w:after="0" w:afterAutospacing="0"/>
        <w:rPr>
          <w:rFonts w:ascii="Times" w:hAnsi="Times" w:cs="Times"/>
          <w:color w:val="000000"/>
          <w:sz w:val="20"/>
          <w:szCs w:val="20"/>
        </w:rPr>
      </w:pPr>
    </w:p>
    <w:p w14:paraId="643D4C90"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Szociális alapellátási formák</w:t>
      </w:r>
    </w:p>
    <w:p w14:paraId="1EAF10AC"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19. §</w:t>
      </w:r>
      <w:r w:rsidRPr="00C84EEF">
        <w:rPr>
          <w:rStyle w:val="Lbjegyzet-hivatkozs"/>
          <w:rFonts w:ascii="Times" w:hAnsi="Times" w:cs="Times"/>
          <w:b/>
          <w:bCs/>
          <w:color w:val="000000"/>
          <w:sz w:val="20"/>
          <w:szCs w:val="20"/>
        </w:rPr>
        <w:footnoteReference w:id="7"/>
      </w:r>
    </w:p>
    <w:p w14:paraId="3D1F6097"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Étkeztetés</w:t>
      </w:r>
    </w:p>
    <w:p w14:paraId="77C94CFB"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(Sztv. 62. §, 119. §)</w:t>
      </w:r>
    </w:p>
    <w:p w14:paraId="009B2802"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lastRenderedPageBreak/>
        <w:t>(1) Az étkeztetés keretében azoknak a szociálisan rászorultaknak a legalább napi egyszeri meleg étkezéséről kell gondoskodni, akik azt önmaguk, illetve eltartottjaik részére tartósan vagy átmeneti jelleggel nem képesek biztosítani, különösen:</w:t>
      </w:r>
    </w:p>
    <w:p w14:paraId="5B5A7AB7"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a) koruk,</w:t>
      </w:r>
    </w:p>
    <w:p w14:paraId="39229BD8"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b) egészségi állapotuk,</w:t>
      </w:r>
    </w:p>
    <w:p w14:paraId="7FC178D8"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c) fogyatékosságuk, pszichiátriai betegségük,</w:t>
      </w:r>
    </w:p>
    <w:p w14:paraId="3C45EC55"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d) szenvedélybetegségük, vagy</w:t>
      </w:r>
    </w:p>
    <w:p w14:paraId="61884814"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e) hajléktalanságuk miatt.</w:t>
      </w:r>
    </w:p>
    <w:p w14:paraId="444200E1"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20. §</w:t>
      </w:r>
      <w:r w:rsidRPr="00C84EEF">
        <w:rPr>
          <w:rStyle w:val="Lbjegyzet-hivatkozs"/>
          <w:rFonts w:ascii="Times" w:hAnsi="Times" w:cs="Times"/>
          <w:b/>
          <w:bCs/>
          <w:color w:val="000000"/>
          <w:sz w:val="20"/>
          <w:szCs w:val="20"/>
        </w:rPr>
        <w:footnoteReference w:id="8"/>
      </w:r>
    </w:p>
    <w:p w14:paraId="33289ADF"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Házi segítségnyújtás</w:t>
      </w:r>
    </w:p>
    <w:p w14:paraId="37CA1C67"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(Sztv. 63. §)</w:t>
      </w:r>
    </w:p>
    <w:p w14:paraId="5FB06884"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(1) A házi segítségnyújtás keretében a szolgáltatást igénybe vevő személy saját lakókörnyezetében kell biztosítani az önálló életvitel fenntartása érdekében szükséges ellátást. A gondozás módját, formáját, gyakoriságát az intézményvezető a gondozási szükséglet felmérését követően az egyéni szükségletek figyelembe vételével határozza meg.</w:t>
      </w:r>
    </w:p>
    <w:p w14:paraId="0DA68CA3"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496E0648"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(2) A házi segítségnyújtás keretében biztosítani kell</w:t>
      </w:r>
    </w:p>
    <w:p w14:paraId="1CF3D36C"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a) az alapvető gondozási, ápolási feladatok elvégzését,</w:t>
      </w:r>
    </w:p>
    <w:p w14:paraId="510292DA" w14:textId="77777777" w:rsidR="00C84EEF" w:rsidRPr="00C84EEF" w:rsidRDefault="00C84EEF" w:rsidP="00C84EEF">
      <w:pPr>
        <w:pStyle w:val="NormlWeb"/>
        <w:spacing w:before="0" w:beforeAutospacing="0" w:after="0" w:afterAutospacing="0"/>
        <w:ind w:left="180"/>
        <w:jc w:val="both"/>
        <w:rPr>
          <w:rFonts w:ascii="Times" w:hAnsi="Times" w:cs="Times"/>
          <w:color w:val="000000"/>
          <w:sz w:val="20"/>
          <w:szCs w:val="20"/>
        </w:rPr>
      </w:pPr>
      <w:r w:rsidRPr="00C84EEF">
        <w:rPr>
          <w:rFonts w:ascii="Times" w:hAnsi="Times" w:cs="Times"/>
          <w:color w:val="000000"/>
          <w:sz w:val="20"/>
          <w:szCs w:val="20"/>
        </w:rPr>
        <w:t>b) az önálló életvitel fenntartásában, az ellátott és lakókörnyezete higiéniás körülményeinek megtartásában való közreműködést,</w:t>
      </w:r>
    </w:p>
    <w:p w14:paraId="6AC88D02" w14:textId="77777777" w:rsidR="00C84EEF" w:rsidRPr="00C84EEF" w:rsidRDefault="00C84EEF" w:rsidP="00C84EEF">
      <w:pPr>
        <w:pStyle w:val="NormlWeb"/>
        <w:spacing w:before="0" w:beforeAutospacing="0" w:after="0" w:afterAutospacing="0"/>
        <w:ind w:left="180"/>
        <w:jc w:val="both"/>
        <w:rPr>
          <w:rFonts w:ascii="Times" w:hAnsi="Times" w:cs="Times"/>
          <w:color w:val="000000"/>
          <w:sz w:val="20"/>
          <w:szCs w:val="20"/>
        </w:rPr>
      </w:pPr>
      <w:r w:rsidRPr="00C84EEF">
        <w:rPr>
          <w:rFonts w:ascii="Times" w:hAnsi="Times" w:cs="Times"/>
          <w:color w:val="000000"/>
          <w:sz w:val="20"/>
          <w:szCs w:val="20"/>
        </w:rPr>
        <w:t>c) a veszélyhelyzetek kialakulásának megelőzésében, illetve azok elhárításában való segítségnyújtást.</w:t>
      </w:r>
    </w:p>
    <w:p w14:paraId="2AD6816F"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Gyermekjóléti alapellátási formák</w:t>
      </w:r>
    </w:p>
    <w:p w14:paraId="023054F9"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 xml:space="preserve">21. § </w:t>
      </w:r>
      <w:r w:rsidRPr="00C84EEF">
        <w:rPr>
          <w:rStyle w:val="Lbjegyzet-hivatkozs"/>
          <w:rFonts w:ascii="Times" w:hAnsi="Times" w:cs="Times"/>
          <w:b/>
          <w:bCs/>
          <w:color w:val="000000"/>
          <w:sz w:val="20"/>
          <w:szCs w:val="20"/>
        </w:rPr>
        <w:footnoteReference w:id="9"/>
      </w:r>
    </w:p>
    <w:p w14:paraId="1338792D"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Család- és gyermekjóléti szolgáltatás (Sztv. 64. § és Gyvt. 39. §)</w:t>
      </w:r>
    </w:p>
    <w:p w14:paraId="788D66F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(1) A családsegítés a szociális, vagy mentálhigiéniás problémák, illetve egyéb krízishelyzet miatt segítségre szoruló személyek, családok számára az ilyen helyzethez vezető okok megelőzése, a krízishelyzet megszűntetése, valamint az életvezetési képesség megőrzése céljából nyújtott szolgáltatás.</w:t>
      </w:r>
    </w:p>
    <w:p w14:paraId="63B45511"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18305BB3"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(2) A gyermekjóléti szolgáltatás a gyermek testi, lelki egészségének, családban történő nevelésének elősegítése érdekében végzett tevékenység, melyet a Gyvt. 39 - 40. § (1), (2) bekezdései alapján a Híd Szociális, Család és Gyermekjóléti Szolgálat és Központ a  gyermekvédelmi rendszerhez kapcsolódó egyéb intézmények, és szervezetekkel való együttműködés keretében látja el.</w:t>
      </w:r>
    </w:p>
    <w:p w14:paraId="123A926F" w14:textId="77777777" w:rsidR="00C84EEF" w:rsidRPr="00C84EEF" w:rsidRDefault="00C84EEF" w:rsidP="00C84EEF">
      <w:pPr>
        <w:pStyle w:val="NormlWeb"/>
        <w:spacing w:before="0" w:beforeAutospacing="0" w:after="0" w:afterAutospacing="0"/>
        <w:ind w:left="567" w:firstLine="180"/>
        <w:rPr>
          <w:rFonts w:ascii="Times" w:hAnsi="Times" w:cs="Times"/>
          <w:color w:val="000000"/>
          <w:sz w:val="20"/>
          <w:szCs w:val="20"/>
        </w:rPr>
      </w:pPr>
    </w:p>
    <w:p w14:paraId="6C106CD6"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(3) A gyermekjóléti szolgáltatás feladata:</w:t>
      </w:r>
    </w:p>
    <w:p w14:paraId="4D2C36A4"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a gyermek családban történő nevelésének elősegítése,</w:t>
      </w:r>
    </w:p>
    <w:p w14:paraId="343916CF"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a gyermek veszélyeztetettségének megelőzése, megszűntetése,</w:t>
      </w:r>
    </w:p>
    <w:p w14:paraId="0D2CC5E4"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felkérésre környezettanulmány készítése,</w:t>
      </w:r>
    </w:p>
    <w:p w14:paraId="09B06245"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családjából kiemelt gyermek visszahelyezésének segítése,</w:t>
      </w:r>
    </w:p>
    <w:p w14:paraId="4EB6AB83"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hatósági eljárásban segítség különböző alapellátások keretében nyújtott szolgáltatások biztosításával,</w:t>
      </w:r>
    </w:p>
    <w:p w14:paraId="50DE8E24"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gyermekjogi képviselő munkavégzésének biztosítása,</w:t>
      </w:r>
    </w:p>
    <w:p w14:paraId="04FFD4D9"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szociális válsághelyzetben lévő várandós anya támogatása, segítése, tanácsadás.</w:t>
      </w:r>
    </w:p>
    <w:p w14:paraId="65952D2C"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(4) Az átmeneti gondozást biztosító szervezetek, személyek szakmai munkáját segíti és együttműködik a bekerült gyermekekkel, családokkal.</w:t>
      </w:r>
    </w:p>
    <w:p w14:paraId="26F2CE7F"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4BE8ABFD"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(5) A gyermekek veszélyeztetettségének megelőzése céljából észlelő és jelzőrendszert működtet, együttműködik a gyermekvédelmi rendszerhez kapcsolódó intézményekkel és szervezetekkel, valamint szakmai segítséget nyújt a nevelési – oktatási intézményekben folyó gyermekvédelmi tevékenység ellátásához.</w:t>
      </w:r>
    </w:p>
    <w:p w14:paraId="381AD82F"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78E463A7"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(6) A család- és gyermekjóléti szolgáltatás feladatait településünkön szerződés útján kijelölt szerv, Híd Szociális, Család és Gyermekjóléti Szolgálat és Központ látja el.</w:t>
      </w:r>
    </w:p>
    <w:p w14:paraId="6CD0030A"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03117CC4"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 xml:space="preserve">(7) A Család- és Gyermekjóléti Központ feladatait a Híd Szociális, Család és Gyermekjóléti Szolgálat és Központ végzi. </w:t>
      </w:r>
    </w:p>
    <w:p w14:paraId="50EC0E7E"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
    <w:p w14:paraId="0AF4E6D3"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Az általános gyermekjóléti szolgáltatás feladatain túl:</w:t>
      </w:r>
    </w:p>
    <w:p w14:paraId="7047D81C"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lastRenderedPageBreak/>
        <w:t>a) </w:t>
      </w:r>
      <w:r w:rsidRPr="00C84EEF">
        <w:rPr>
          <w:rFonts w:ascii="Times" w:hAnsi="Times" w:cs="Times"/>
          <w:color w:val="000000"/>
          <w:sz w:val="20"/>
          <w:szCs w:val="20"/>
        </w:rPr>
        <w:t>a gyermek családban nevelkedésének elősegítése, a gyermek veszélyeztetettségének megelőzése érdekében speciális szolgáltatásokat biztosít</w:t>
      </w:r>
    </w:p>
    <w:p w14:paraId="0F3A9180"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aa) </w:t>
      </w:r>
      <w:r w:rsidRPr="00C84EEF">
        <w:rPr>
          <w:rFonts w:ascii="Times" w:hAnsi="Times" w:cs="Times"/>
          <w:color w:val="000000"/>
          <w:sz w:val="20"/>
          <w:szCs w:val="20"/>
        </w:rPr>
        <w:t>utcai és lakótelepi szociális munkát,</w:t>
      </w:r>
    </w:p>
    <w:p w14:paraId="54ECA18F"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ab) </w:t>
      </w:r>
      <w:r w:rsidRPr="00C84EEF">
        <w:rPr>
          <w:rFonts w:ascii="Times" w:hAnsi="Times" w:cs="Times"/>
          <w:color w:val="000000"/>
          <w:sz w:val="20"/>
          <w:szCs w:val="20"/>
        </w:rPr>
        <w:t>kapcsolattartási ügyeletet, ennek keretében közvetítői eljárást,</w:t>
      </w:r>
    </w:p>
    <w:p w14:paraId="14FEBE6C"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ac)  </w:t>
      </w:r>
      <w:r w:rsidRPr="00C84EEF">
        <w:rPr>
          <w:rFonts w:ascii="Times" w:hAnsi="Times" w:cs="Times"/>
          <w:color w:val="000000"/>
          <w:sz w:val="20"/>
          <w:szCs w:val="20"/>
        </w:rPr>
        <w:t>gyermekvédelmi jelzőrendszeri készenléti szolgálatot,</w:t>
      </w:r>
    </w:p>
    <w:p w14:paraId="0BDBF60D"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ae) </w:t>
      </w:r>
      <w:r w:rsidRPr="00C84EEF">
        <w:rPr>
          <w:rFonts w:ascii="Times" w:hAnsi="Times" w:cs="Times"/>
          <w:color w:val="000000"/>
          <w:sz w:val="20"/>
          <w:szCs w:val="20"/>
        </w:rPr>
        <w:t>jogi tájékoztatásnyújtást és pszichológiai tanácsadást,</w:t>
      </w:r>
    </w:p>
    <w:p w14:paraId="107B08C6"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af) </w:t>
      </w:r>
      <w:r w:rsidRPr="00C84EEF">
        <w:rPr>
          <w:rFonts w:ascii="Times" w:hAnsi="Times" w:cs="Times"/>
          <w:color w:val="000000"/>
          <w:sz w:val="20"/>
          <w:szCs w:val="20"/>
        </w:rPr>
        <w:t>családkonzultációt, családterápiát, családi döntéshozó konferenciát;</w:t>
      </w:r>
    </w:p>
    <w:p w14:paraId="5B0C424F"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b) </w:t>
      </w:r>
      <w:r w:rsidRPr="00C84EEF">
        <w:rPr>
          <w:rFonts w:ascii="Times" w:hAnsi="Times" w:cs="Times"/>
          <w:color w:val="000000"/>
          <w:sz w:val="20"/>
          <w:szCs w:val="20"/>
        </w:rPr>
        <w:t>a gyermekvédelmi gondoskodás keretébe tartozó hatósági intézkedésekhez kapcsolódó, a gyermekek védelmére irányuló tevékenységet lát el, amelynek keretében</w:t>
      </w:r>
    </w:p>
    <w:p w14:paraId="0058BB40"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ba) </w:t>
      </w:r>
      <w:r w:rsidRPr="00C84EEF">
        <w:rPr>
          <w:rFonts w:ascii="Times" w:hAnsi="Times" w:cs="Times"/>
          <w:color w:val="000000"/>
          <w:sz w:val="20"/>
          <w:szCs w:val="20"/>
        </w:rPr>
        <w:t>kezdeményezi a gyermek védelembe vételét vagy súlyosabb fokú veszélyeztetettség esetén a gyermek ideiglenes hatályú elhelyezését, nevelésbe vételét,</w:t>
      </w:r>
    </w:p>
    <w:p w14:paraId="671444F7"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bb) </w:t>
      </w:r>
      <w:r w:rsidRPr="00C84EEF">
        <w:rPr>
          <w:rFonts w:ascii="Times" w:hAnsi="Times" w:cs="Times"/>
          <w:color w:val="000000"/>
          <w:sz w:val="20"/>
          <w:szCs w:val="20"/>
        </w:rPr>
        <w:t>javaslatot készít a veszélyeztetettség mértékének megfelelően a gyermek védelembe vételére, a gyermek családjából történő kiemelésére, pártfogásának mellőzésére, elrendelésére, fenntartására és megszüntetésére,</w:t>
      </w:r>
    </w:p>
    <w:p w14:paraId="0FA692D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bc) </w:t>
      </w:r>
      <w:r w:rsidRPr="00C84EEF">
        <w:rPr>
          <w:rFonts w:ascii="Times" w:hAnsi="Times" w:cs="Times"/>
          <w:color w:val="000000"/>
          <w:sz w:val="20"/>
          <w:szCs w:val="20"/>
        </w:rPr>
        <w:t>együttműködik a pártfogó felügyelői szolgálattal és a megelőző pártfogó felügyelővel</w:t>
      </w:r>
    </w:p>
    <w:p w14:paraId="045C4BE7"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bd) </w:t>
      </w:r>
      <w:r w:rsidRPr="00C84EEF">
        <w:rPr>
          <w:rFonts w:ascii="Times" w:hAnsi="Times" w:cs="Times"/>
          <w:color w:val="000000"/>
          <w:sz w:val="20"/>
          <w:szCs w:val="20"/>
        </w:rPr>
        <w:t>a családjából kiemelt gyermek visszahelyezése érdekében szociális segítőmunkát koordinál és végez</w:t>
      </w:r>
    </w:p>
    <w:p w14:paraId="63D891D1"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be) </w:t>
      </w:r>
      <w:r w:rsidRPr="00C84EEF">
        <w:rPr>
          <w:rFonts w:ascii="Times" w:hAnsi="Times" w:cs="Times"/>
          <w:color w:val="000000"/>
          <w:sz w:val="20"/>
          <w:szCs w:val="20"/>
        </w:rPr>
        <w:t>utógondozást végez a gyermek családjába történő visszailleszkedéséhez,</w:t>
      </w:r>
    </w:p>
    <w:p w14:paraId="065EE1E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bf) </w:t>
      </w:r>
      <w:r w:rsidRPr="00C84EEF">
        <w:rPr>
          <w:rFonts w:ascii="Times" w:hAnsi="Times" w:cs="Times"/>
          <w:color w:val="000000"/>
          <w:sz w:val="20"/>
          <w:szCs w:val="20"/>
        </w:rPr>
        <w:t>védelembe vett gyermek esetében elkészíti a gondozási-nevelési tervet, szociális segítőmunkát koordinál és végez,</w:t>
      </w:r>
    </w:p>
    <w:p w14:paraId="010D591A"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c) </w:t>
      </w:r>
      <w:r w:rsidRPr="00C84EEF">
        <w:rPr>
          <w:rFonts w:ascii="Times" w:hAnsi="Times" w:cs="Times"/>
          <w:color w:val="000000"/>
          <w:sz w:val="20"/>
          <w:szCs w:val="20"/>
        </w:rPr>
        <w:t>szakmai támogatást nyújt az ellátási területén működő gyermekjóléti szolgálatok számára.</w:t>
      </w:r>
    </w:p>
    <w:p w14:paraId="781FE96C"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p>
    <w:p w14:paraId="7B4AD02A"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Gyermekek napközbeni ellátása (Gyvt. 41. §)</w:t>
      </w:r>
    </w:p>
    <w:p w14:paraId="0020D146"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 xml:space="preserve">22. § </w:t>
      </w:r>
      <w:r w:rsidRPr="00C84EEF">
        <w:rPr>
          <w:rStyle w:val="Lbjegyzet-hivatkozs"/>
          <w:rFonts w:ascii="Times" w:hAnsi="Times" w:cs="Times"/>
          <w:b/>
          <w:bCs/>
          <w:color w:val="000000"/>
          <w:sz w:val="20"/>
          <w:szCs w:val="20"/>
        </w:rPr>
        <w:footnoteReference w:id="10"/>
      </w:r>
    </w:p>
    <w:p w14:paraId="06092135"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(1) A gyermekek napközbeni ellátása a gyermek korától függően a nevelési-oktatási intézményekben szervezett óvodai és iskolai ellátás keretében valósul meg.</w:t>
      </w:r>
    </w:p>
    <w:p w14:paraId="274B9944"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1A439198"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(2) A gyermekek napközbeni ellátásátért fizetendő térítési díjakat a Képviselő-testület évente külön rendeletben állapítja meg.</w:t>
      </w:r>
    </w:p>
    <w:p w14:paraId="2D35373E" w14:textId="77777777" w:rsidR="00C84EEF" w:rsidRPr="00C84EEF" w:rsidRDefault="00C84EEF" w:rsidP="00C84EEF">
      <w:pPr>
        <w:pStyle w:val="NormlWeb"/>
        <w:spacing w:before="0" w:beforeAutospacing="0" w:after="0" w:afterAutospacing="0"/>
        <w:jc w:val="center"/>
        <w:rPr>
          <w:rStyle w:val="Kiemels2"/>
          <w:rFonts w:ascii="Times" w:hAnsi="Times" w:cs="Times"/>
          <w:color w:val="000000"/>
          <w:sz w:val="20"/>
          <w:szCs w:val="20"/>
        </w:rPr>
      </w:pPr>
      <w:r w:rsidRPr="00C84EEF">
        <w:rPr>
          <w:rStyle w:val="Kiemels2"/>
          <w:rFonts w:ascii="Times" w:hAnsi="Times" w:cs="Times"/>
          <w:color w:val="000000"/>
          <w:sz w:val="20"/>
          <w:szCs w:val="20"/>
        </w:rPr>
        <w:t>22/A  §.</w:t>
      </w:r>
      <w:r w:rsidRPr="00C84EEF">
        <w:rPr>
          <w:rStyle w:val="Lbjegyzet-hivatkozs"/>
          <w:rFonts w:ascii="Times" w:hAnsi="Times" w:cs="Times"/>
          <w:b/>
          <w:bCs/>
          <w:color w:val="000000"/>
          <w:sz w:val="20"/>
          <w:szCs w:val="20"/>
        </w:rPr>
        <w:footnoteReference w:id="11"/>
      </w:r>
    </w:p>
    <w:p w14:paraId="6D951E80" w14:textId="77777777" w:rsidR="00C84EEF" w:rsidRPr="00C84EEF" w:rsidRDefault="00C84EEF" w:rsidP="00C84EEF">
      <w:pPr>
        <w:pStyle w:val="NormlWeb"/>
        <w:spacing w:before="0" w:beforeAutospacing="0" w:after="0" w:afterAutospacing="0"/>
        <w:jc w:val="center"/>
        <w:rPr>
          <w:rFonts w:ascii="Times" w:hAnsi="Times" w:cs="Times"/>
          <w:color w:val="000000"/>
          <w:sz w:val="20"/>
          <w:szCs w:val="20"/>
        </w:rPr>
      </w:pPr>
    </w:p>
    <w:p w14:paraId="0CBFF5F3"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Az Önkormányzat a bölcsődei ellátást a Csibe Bölcsi Magánbölcsődével kötött ellátási szerződés útján biztosítja.</w:t>
      </w:r>
    </w:p>
    <w:p w14:paraId="3B4B144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4A5535E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SZOCIÁLIS KEREKASZTAL</w:t>
      </w:r>
    </w:p>
    <w:p w14:paraId="4602C0FB" w14:textId="605E46B9"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xml:space="preserve">23.§ </w:t>
      </w:r>
      <w:r w:rsidRPr="00C84EEF">
        <w:rPr>
          <w:rStyle w:val="Lbjegyzet-hivatkozs"/>
          <w:rFonts w:ascii="Times New Roman" w:eastAsia="Times New Roman" w:hAnsi="Times New Roman"/>
          <w:b/>
          <w:bCs/>
          <w:sz w:val="20"/>
          <w:szCs w:val="20"/>
          <w:lang w:eastAsia="hu-HU"/>
        </w:rPr>
        <w:footnoteReference w:id="12"/>
      </w:r>
    </w:p>
    <w:p w14:paraId="72B2499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A Képviselő-testület a helyi szociális, gyermekvédelmi ellátórendszer közötti információ nyújtására az állampolgárok nagy részét érintő döntések, intézkedések, jogszabály-tervezetek véleményezésére Szociális Kerekasztalt hoz létre. Feladata a szociális koncepcióban meghatározott célkitűzések folyamatos figyelemmel kísérése.</w:t>
      </w:r>
    </w:p>
    <w:p w14:paraId="3CBE92C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611C39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Szociális Kerekasztal tagjai a Szociális Bizottság tagjai.</w:t>
      </w:r>
    </w:p>
    <w:p w14:paraId="228A70B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34141C0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A Szociális Kerekasztal tagjai maguk közül 4 év időtartamra elnököt választanak. Az elnök feladata a Szociális Kerekasztal képviselete, az ülések összehívása, vezetése.</w:t>
      </w:r>
    </w:p>
    <w:p w14:paraId="02847E8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FF5F0A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Szociális Kerekasztal szükség szerint, de évente legalább egy alkalommal tart ülést.</w:t>
      </w:r>
    </w:p>
    <w:p w14:paraId="091E360D"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p>
    <w:p w14:paraId="670C531B"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VI. fejezet</w:t>
      </w:r>
    </w:p>
    <w:p w14:paraId="5EDD307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ZÁRÓ RENDELKEZÉSEK</w:t>
      </w:r>
    </w:p>
    <w:p w14:paraId="66991028"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24.§</w:t>
      </w:r>
      <w:r w:rsidRPr="00C84EEF">
        <w:rPr>
          <w:rStyle w:val="Lbjegyzet-hivatkozs"/>
          <w:rFonts w:ascii="Times New Roman" w:eastAsia="Times New Roman" w:hAnsi="Times New Roman"/>
          <w:b/>
          <w:bCs/>
          <w:sz w:val="20"/>
          <w:szCs w:val="20"/>
          <w:lang w:eastAsia="hu-HU"/>
        </w:rPr>
        <w:footnoteReference w:id="13"/>
      </w:r>
    </w:p>
    <w:p w14:paraId="190DC0F3"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3FAFEBC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Ez a rendelet 2017. november 1. napján lép hatályba</w:t>
      </w:r>
    </w:p>
    <w:p w14:paraId="5AF48E9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30F7FF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E rendelet hatályba lépésével egyidejűleg hatályát veszti Telki Község Képviselő-testületének 17/2015. (II.26.) Ör. számú rendelete.</w:t>
      </w:r>
    </w:p>
    <w:p w14:paraId="34ACEE4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A0B8E0F" w14:textId="3949718D" w:rsidR="00C84EEF" w:rsidRPr="006A30C5" w:rsidRDefault="00C84EEF" w:rsidP="00481398">
      <w:pPr>
        <w:shd w:val="clear" w:color="auto" w:fill="FFFFFF"/>
        <w:spacing w:after="0" w:line="240" w:lineRule="auto"/>
        <w:rPr>
          <w:rFonts w:ascii="Times New Roman" w:eastAsia="Times New Roman" w:hAnsi="Times New Roman"/>
          <w:lang w:eastAsia="hu-HU"/>
        </w:rPr>
      </w:pPr>
      <w:r w:rsidRPr="00C84EEF">
        <w:rPr>
          <w:rFonts w:ascii="Times New Roman" w:eastAsia="Times New Roman" w:hAnsi="Times New Roman"/>
          <w:sz w:val="20"/>
          <w:szCs w:val="20"/>
          <w:lang w:eastAsia="hu-HU"/>
        </w:rPr>
        <w:lastRenderedPageBreak/>
        <w:t> </w:t>
      </w:r>
      <w:r w:rsidR="00481398">
        <w:rPr>
          <w:rFonts w:ascii="Times New Roman" w:eastAsia="Times New Roman" w:hAnsi="Times New Roman"/>
          <w:sz w:val="20"/>
          <w:szCs w:val="20"/>
          <w:lang w:eastAsia="hu-HU"/>
        </w:rPr>
        <w:t xml:space="preserve"> </w:t>
      </w:r>
    </w:p>
    <w:p w14:paraId="759990B3" w14:textId="5FCF4774" w:rsidR="00B948DC" w:rsidRPr="006A30C5" w:rsidRDefault="00B948DC" w:rsidP="00C84EEF">
      <w:pPr>
        <w:spacing w:after="0" w:line="240" w:lineRule="auto"/>
        <w:jc w:val="center"/>
        <w:rPr>
          <w:rFonts w:ascii="Times New Roman" w:hAnsi="Times New Roman" w:cs="Times New Roman"/>
          <w:b/>
        </w:rPr>
      </w:pPr>
    </w:p>
    <w:p w14:paraId="2DF50F73" w14:textId="2D5E6E3E" w:rsidR="00481398" w:rsidRPr="006A30C5" w:rsidRDefault="00481398" w:rsidP="00C84EEF">
      <w:pPr>
        <w:spacing w:after="0" w:line="240" w:lineRule="auto"/>
        <w:jc w:val="center"/>
        <w:rPr>
          <w:rFonts w:ascii="Times New Roman" w:hAnsi="Times New Roman" w:cs="Times New Roman"/>
          <w:b/>
        </w:rPr>
      </w:pPr>
    </w:p>
    <w:p w14:paraId="1AB81498" w14:textId="22FADD6B" w:rsidR="00481398" w:rsidRPr="006A30C5" w:rsidRDefault="00481398" w:rsidP="00C84EEF">
      <w:pPr>
        <w:spacing w:after="0" w:line="240" w:lineRule="auto"/>
        <w:jc w:val="center"/>
        <w:rPr>
          <w:rFonts w:ascii="Times New Roman" w:hAnsi="Times New Roman" w:cs="Times New Roman"/>
          <w:b/>
        </w:rPr>
      </w:pPr>
    </w:p>
    <w:p w14:paraId="0D0D0F51" w14:textId="491147CE" w:rsidR="00481398" w:rsidRPr="006A30C5" w:rsidRDefault="00481398" w:rsidP="00481398">
      <w:pPr>
        <w:spacing w:after="0" w:line="240" w:lineRule="auto"/>
        <w:rPr>
          <w:rFonts w:ascii="Times New Roman" w:hAnsi="Times New Roman" w:cs="Times New Roman"/>
          <w:b/>
          <w:u w:val="single"/>
        </w:rPr>
      </w:pPr>
    </w:p>
    <w:p w14:paraId="36FC7836" w14:textId="0E682F61" w:rsidR="00481398" w:rsidRPr="006A30C5" w:rsidRDefault="008A1F2B" w:rsidP="00481398">
      <w:pPr>
        <w:spacing w:after="0" w:line="240" w:lineRule="auto"/>
        <w:rPr>
          <w:rFonts w:ascii="Times New Roman" w:hAnsi="Times New Roman" w:cs="Times New Roman"/>
          <w:b/>
          <w:u w:val="single"/>
        </w:rPr>
      </w:pPr>
      <w:r>
        <w:rPr>
          <w:rFonts w:ascii="Times New Roman" w:hAnsi="Times New Roman" w:cs="Times New Roman"/>
          <w:b/>
          <w:u w:val="single"/>
        </w:rPr>
        <w:t>Módosító r</w:t>
      </w:r>
      <w:r w:rsidR="00481398" w:rsidRPr="006A30C5">
        <w:rPr>
          <w:rFonts w:ascii="Times New Roman" w:hAnsi="Times New Roman" w:cs="Times New Roman"/>
          <w:b/>
          <w:u w:val="single"/>
        </w:rPr>
        <w:t xml:space="preserve">endelettervezet: </w:t>
      </w:r>
    </w:p>
    <w:p w14:paraId="32F6A244" w14:textId="77777777" w:rsidR="00481398" w:rsidRPr="006A30C5" w:rsidRDefault="00481398" w:rsidP="00481398">
      <w:pPr>
        <w:pStyle w:val="Szvegtrzs"/>
        <w:spacing w:before="240" w:after="480" w:line="240" w:lineRule="auto"/>
        <w:jc w:val="center"/>
        <w:rPr>
          <w:b/>
          <w:bCs/>
          <w:sz w:val="22"/>
          <w:szCs w:val="22"/>
        </w:rPr>
      </w:pPr>
      <w:r w:rsidRPr="006A30C5">
        <w:rPr>
          <w:b/>
          <w:bCs/>
          <w:sz w:val="22"/>
          <w:szCs w:val="22"/>
        </w:rPr>
        <w:t>Telki Község Önkormányzata Képviselő-testületének .../.... (...) önkormányzati rendelete</w:t>
      </w:r>
    </w:p>
    <w:p w14:paraId="3ABBCC91" w14:textId="77777777" w:rsidR="00481398" w:rsidRPr="006A30C5" w:rsidRDefault="00481398" w:rsidP="00481398">
      <w:pPr>
        <w:pStyle w:val="Szvegtrzs"/>
        <w:spacing w:before="240" w:after="480" w:line="240" w:lineRule="auto"/>
        <w:jc w:val="center"/>
        <w:rPr>
          <w:b/>
          <w:bCs/>
          <w:sz w:val="22"/>
          <w:szCs w:val="22"/>
        </w:rPr>
      </w:pPr>
      <w:r w:rsidRPr="006A30C5">
        <w:rPr>
          <w:b/>
          <w:bCs/>
          <w:sz w:val="22"/>
          <w:szCs w:val="22"/>
        </w:rPr>
        <w:t>A szociális igazgatásról és ellátásokról valamint a gyermekvédelmi ellátásokról szóló 17/2017.(X.31.) Ör. számú rendelet módosításáról</w:t>
      </w:r>
    </w:p>
    <w:p w14:paraId="51A3A38D" w14:textId="77777777" w:rsidR="00481398" w:rsidRPr="006A30C5" w:rsidRDefault="00481398" w:rsidP="00481398">
      <w:pPr>
        <w:pStyle w:val="Szvegtrzs"/>
        <w:spacing w:before="220" w:after="0" w:line="240" w:lineRule="auto"/>
        <w:jc w:val="both"/>
        <w:rPr>
          <w:sz w:val="22"/>
          <w:szCs w:val="22"/>
        </w:rPr>
      </w:pPr>
      <w:r w:rsidRPr="006A30C5">
        <w:rPr>
          <w:sz w:val="22"/>
          <w:szCs w:val="22"/>
        </w:rPr>
        <w:t>Telki község Önkormányzat képviselő-testülete a szociális igazgatásról és szociális ellátásokról szóló 1993. évi III. törvény 132. §. (4) bekezdésében, valamint a gyermekek védelméről és a gyámügyi igazgatásról szóló 1997. évi XXXI. törvény 18. § (2) bek., 131. § (1) bekezdésben és 151. §. (9) bekezdésében kapott felhatalmazás alapján Magyarország helyi önkormányzatairól szóló 2011. évi CLXXXIX. törvény 13. §. ( 1 ) bekezdésének 8. pontjában meghatározott feladatkörében eljárva a következő rendeletet alkotja.</w:t>
      </w:r>
    </w:p>
    <w:p w14:paraId="0DC64000" w14:textId="77777777" w:rsidR="00481398" w:rsidRPr="006A30C5" w:rsidRDefault="00481398" w:rsidP="00481398">
      <w:pPr>
        <w:pStyle w:val="Szvegtrzs"/>
        <w:spacing w:before="240" w:after="240" w:line="240" w:lineRule="auto"/>
        <w:jc w:val="center"/>
        <w:rPr>
          <w:b/>
          <w:bCs/>
          <w:sz w:val="22"/>
          <w:szCs w:val="22"/>
        </w:rPr>
      </w:pPr>
      <w:r w:rsidRPr="006A30C5">
        <w:rPr>
          <w:b/>
          <w:bCs/>
          <w:sz w:val="22"/>
          <w:szCs w:val="22"/>
        </w:rPr>
        <w:t>1. §</w:t>
      </w:r>
    </w:p>
    <w:p w14:paraId="0992096F" w14:textId="77777777" w:rsidR="00481398" w:rsidRPr="006A30C5" w:rsidRDefault="00481398" w:rsidP="00481398">
      <w:pPr>
        <w:pStyle w:val="Szvegtrzs"/>
        <w:spacing w:after="0" w:line="240" w:lineRule="auto"/>
        <w:jc w:val="both"/>
        <w:rPr>
          <w:sz w:val="22"/>
          <w:szCs w:val="22"/>
        </w:rPr>
      </w:pPr>
      <w:r w:rsidRPr="006A30C5">
        <w:rPr>
          <w:sz w:val="22"/>
          <w:szCs w:val="22"/>
        </w:rPr>
        <w:t>A szociális igazgatásról és ellátásokról valamint a gyermekvédelmi ellátásokról szóló 17/2017 (X.31.) önkormányzati rendelet 3. §-a a következő (1a) bekezdéssel egészül ki:</w:t>
      </w:r>
    </w:p>
    <w:p w14:paraId="42809B1A" w14:textId="77777777" w:rsidR="00481398" w:rsidRPr="006A30C5" w:rsidRDefault="00481398" w:rsidP="00481398">
      <w:pPr>
        <w:pStyle w:val="Szvegtrzs"/>
        <w:spacing w:before="240" w:after="240" w:line="240" w:lineRule="auto"/>
        <w:jc w:val="both"/>
        <w:rPr>
          <w:sz w:val="22"/>
          <w:szCs w:val="22"/>
        </w:rPr>
      </w:pPr>
      <w:r w:rsidRPr="006A30C5">
        <w:rPr>
          <w:sz w:val="22"/>
          <w:szCs w:val="22"/>
        </w:rPr>
        <w:t>„(1a) A 7. §. (12) bekezdésben, a 11. §-ban, a 16. §,-ban és 16/A. §.-ban foglalt ellátások megállapítása esetén a hatáskör a polgármestert illeti meg”</w:t>
      </w:r>
    </w:p>
    <w:p w14:paraId="5ACAFBA0" w14:textId="77777777" w:rsidR="00481398" w:rsidRPr="006A30C5" w:rsidRDefault="00481398" w:rsidP="00481398">
      <w:pPr>
        <w:pStyle w:val="Szvegtrzs"/>
        <w:spacing w:before="240" w:after="240" w:line="240" w:lineRule="auto"/>
        <w:jc w:val="center"/>
        <w:rPr>
          <w:b/>
          <w:bCs/>
          <w:sz w:val="22"/>
          <w:szCs w:val="22"/>
        </w:rPr>
      </w:pPr>
      <w:r w:rsidRPr="006A30C5">
        <w:rPr>
          <w:b/>
          <w:bCs/>
          <w:sz w:val="22"/>
          <w:szCs w:val="22"/>
        </w:rPr>
        <w:t>2. §</w:t>
      </w:r>
    </w:p>
    <w:p w14:paraId="38241865" w14:textId="77777777" w:rsidR="00481398" w:rsidRPr="006A30C5" w:rsidRDefault="00481398" w:rsidP="00481398">
      <w:pPr>
        <w:pStyle w:val="Szvegtrzs"/>
        <w:spacing w:after="0" w:line="240" w:lineRule="auto"/>
        <w:jc w:val="both"/>
        <w:rPr>
          <w:sz w:val="22"/>
          <w:szCs w:val="22"/>
        </w:rPr>
      </w:pPr>
      <w:r w:rsidRPr="006A30C5">
        <w:rPr>
          <w:sz w:val="22"/>
          <w:szCs w:val="22"/>
        </w:rPr>
        <w:t>(1) A szociális igazgatásról és ellátásokról valamint a gyermekvédelmi ellátásokról szóló 17/2017 (X.31.) önkormányzati rendelet 7. § (5)–(10) bekezdése helyébe a következő rendelkezések lépnek:</w:t>
      </w:r>
    </w:p>
    <w:p w14:paraId="5BC8AA6A" w14:textId="77777777" w:rsidR="00481398" w:rsidRPr="006A30C5" w:rsidRDefault="00481398" w:rsidP="00481398">
      <w:pPr>
        <w:pStyle w:val="Szvegtrzs"/>
        <w:spacing w:before="240" w:after="0" w:line="240" w:lineRule="auto"/>
        <w:jc w:val="both"/>
        <w:rPr>
          <w:sz w:val="22"/>
          <w:szCs w:val="22"/>
        </w:rPr>
      </w:pPr>
      <w:r w:rsidRPr="006A30C5">
        <w:rPr>
          <w:sz w:val="22"/>
          <w:szCs w:val="22"/>
        </w:rPr>
        <w:t>„(5) Rendkívüli települési támogatásban részesíthető az a személy, aki önmaga illetve családja átmeneti létfenntartásáról a (4) bekezdés a.) - c.) pontjában meghatározott, alkalmanként jelentkező többletkiadás miatt más módon nem tud gondoskodni és a családjában az egy főre jutó havi jövedelem nem haladja meg az öregségi nyugdíj mindenkori legkisebb összegének 400 % egyedülálló esetén 500%-át.</w:t>
      </w:r>
    </w:p>
    <w:p w14:paraId="3C3E888A" w14:textId="77777777" w:rsidR="00481398" w:rsidRPr="006A30C5" w:rsidRDefault="00481398" w:rsidP="00481398">
      <w:pPr>
        <w:pStyle w:val="Szvegtrzs"/>
        <w:spacing w:before="240" w:after="0" w:line="240" w:lineRule="auto"/>
        <w:jc w:val="both"/>
        <w:rPr>
          <w:sz w:val="22"/>
          <w:szCs w:val="22"/>
        </w:rPr>
      </w:pPr>
      <w:r w:rsidRPr="006A30C5">
        <w:rPr>
          <w:sz w:val="22"/>
          <w:szCs w:val="22"/>
        </w:rPr>
        <w:t>(6) Rendkívüli települési támogatásban részesíthető az a személy, aki önmaga illetve családja átmeneti létfenntartásáról a (4) bekezdés d.) és f) – h.) és j) pontjában meghatározott, alkalmanként jelentkező többletkiadás miatt más módon nem tud gondoskodni és a családjában az egy főre jutó havi jövedelem nem haladja meg az öregségi nyugdíj mindenkori legkisebb összegének 400 %-át, egyedülálló esetén 500 %-át.</w:t>
      </w:r>
    </w:p>
    <w:p w14:paraId="4608DC6A" w14:textId="77777777" w:rsidR="00481398" w:rsidRPr="006A30C5" w:rsidRDefault="00481398" w:rsidP="00481398">
      <w:pPr>
        <w:pStyle w:val="Szvegtrzs"/>
        <w:spacing w:before="240" w:after="0" w:line="240" w:lineRule="auto"/>
        <w:jc w:val="both"/>
        <w:rPr>
          <w:sz w:val="22"/>
          <w:szCs w:val="22"/>
        </w:rPr>
      </w:pPr>
      <w:r w:rsidRPr="006A30C5">
        <w:rPr>
          <w:sz w:val="22"/>
          <w:szCs w:val="22"/>
        </w:rPr>
        <w:t>(7) Rendkívüli települési támogatásban részesíthető az a személy, aki önmaga illetve családja átmeneti létfenntartásáról a (4) bekezdés e.) pontjában meghatározott, eseti felmerülő magas gyógyszerköltség miatt nem tud gondoskodni és</w:t>
      </w:r>
    </w:p>
    <w:p w14:paraId="5CFCB6E2" w14:textId="77777777" w:rsidR="00481398" w:rsidRPr="006A30C5" w:rsidRDefault="00481398" w:rsidP="00481398">
      <w:pPr>
        <w:pStyle w:val="Szvegtrzs"/>
        <w:spacing w:before="220" w:after="0" w:line="240" w:lineRule="auto"/>
        <w:rPr>
          <w:sz w:val="22"/>
          <w:szCs w:val="22"/>
        </w:rPr>
      </w:pPr>
      <w:r w:rsidRPr="006A30C5">
        <w:rPr>
          <w:sz w:val="22"/>
          <w:szCs w:val="22"/>
        </w:rPr>
        <w:t>a.) nem jogosult közgyógyellátásra, és</w:t>
      </w:r>
    </w:p>
    <w:p w14:paraId="6600D6EA" w14:textId="77777777" w:rsidR="00481398" w:rsidRPr="006A30C5" w:rsidRDefault="00481398" w:rsidP="00481398">
      <w:pPr>
        <w:pStyle w:val="Szvegtrzs"/>
        <w:spacing w:before="220" w:after="0" w:line="240" w:lineRule="auto"/>
        <w:rPr>
          <w:sz w:val="22"/>
          <w:szCs w:val="22"/>
        </w:rPr>
      </w:pPr>
      <w:r w:rsidRPr="006A30C5">
        <w:rPr>
          <w:sz w:val="22"/>
          <w:szCs w:val="22"/>
        </w:rPr>
        <w:t xml:space="preserve">b.) akinek esetenkénti gyógyszerkiadása meghaladja a 6.000.- Ft-ot és a családjában az egy főre jutó havi jövedelem nem haladja meg az öregségi nyugdíj mindenkori legkisebb összegének 400%-át, egyedülálló esetén 500%-át. </w:t>
      </w:r>
    </w:p>
    <w:p w14:paraId="4941AE8B" w14:textId="77777777" w:rsidR="00481398" w:rsidRPr="006A30C5" w:rsidRDefault="00481398" w:rsidP="00481398">
      <w:pPr>
        <w:pStyle w:val="Szvegtrzs"/>
        <w:spacing w:before="240" w:after="0" w:line="240" w:lineRule="auto"/>
        <w:jc w:val="both"/>
        <w:rPr>
          <w:sz w:val="22"/>
          <w:szCs w:val="22"/>
        </w:rPr>
      </w:pPr>
      <w:r w:rsidRPr="006A30C5">
        <w:rPr>
          <w:sz w:val="22"/>
          <w:szCs w:val="22"/>
        </w:rPr>
        <w:lastRenderedPageBreak/>
        <w:t>(8) Rendkívüli települési támogatásban részesíthető az a személy, aki önmaga illetve családja átmeneti létfenntartásáról a (4) bekezdés i.) pontjában meghatározott, alkalmanként jelentkező többletkiadás miatt más módon nem tud gondoskodni és a családjában az egy főre jutó havi jövedelem nem haladja meg az öregségi nyugdíj mindenkori legkisebb összegének 400 %-át egyedül élő esetén 500 %-át.</w:t>
      </w:r>
    </w:p>
    <w:p w14:paraId="77D1D4AC" w14:textId="77777777" w:rsidR="00481398" w:rsidRPr="006A30C5" w:rsidRDefault="00481398" w:rsidP="00481398">
      <w:pPr>
        <w:pStyle w:val="Szvegtrzs"/>
        <w:spacing w:before="240" w:after="0" w:line="240" w:lineRule="auto"/>
        <w:jc w:val="both"/>
        <w:rPr>
          <w:sz w:val="22"/>
          <w:szCs w:val="22"/>
        </w:rPr>
      </w:pPr>
      <w:r w:rsidRPr="006A30C5">
        <w:rPr>
          <w:sz w:val="22"/>
          <w:szCs w:val="22"/>
        </w:rPr>
        <w:t>(9) A temetési költségre adható rendkívüli települési támogatásban összege nem lehet kevesebb a helyben szokásos legolcsóbb temetés költségének 25%-ánál.</w:t>
      </w:r>
    </w:p>
    <w:p w14:paraId="47D8C3F1" w14:textId="77777777" w:rsidR="00481398" w:rsidRPr="006A30C5" w:rsidRDefault="00481398" w:rsidP="00481398">
      <w:pPr>
        <w:pStyle w:val="Szvegtrzs"/>
        <w:spacing w:before="240" w:after="240" w:line="240" w:lineRule="auto"/>
        <w:jc w:val="both"/>
        <w:rPr>
          <w:sz w:val="22"/>
          <w:szCs w:val="22"/>
        </w:rPr>
      </w:pPr>
      <w:r w:rsidRPr="006A30C5">
        <w:rPr>
          <w:sz w:val="22"/>
          <w:szCs w:val="22"/>
        </w:rPr>
        <w:t>(10) Az elismert többletkiadások miatt nyújtott rendkívüli települési támogatásban egyszeri összegét a (4) bekezdésben meghatározott esetekben – a rászorultsághoz igazodóan 10.000-50.000.- Ft terjedő összegben, lehet megállapítani.”</w:t>
      </w:r>
    </w:p>
    <w:p w14:paraId="61E1DF52" w14:textId="77777777" w:rsidR="00481398" w:rsidRPr="006A30C5" w:rsidRDefault="00481398" w:rsidP="00481398">
      <w:pPr>
        <w:pStyle w:val="Szvegtrzs"/>
        <w:spacing w:before="240" w:after="0" w:line="240" w:lineRule="auto"/>
        <w:jc w:val="both"/>
        <w:rPr>
          <w:sz w:val="22"/>
          <w:szCs w:val="22"/>
        </w:rPr>
      </w:pPr>
      <w:r w:rsidRPr="006A30C5">
        <w:rPr>
          <w:sz w:val="22"/>
          <w:szCs w:val="22"/>
        </w:rPr>
        <w:t>(2) A szociális igazgatásról és ellátásokról valamint a gyermekvédelmi ellátásokról szóló 17/2017 (X.31.) önkormányzati rendelet 7. § (12) bekezdése helyébe a következő rendelkezés lép:</w:t>
      </w:r>
    </w:p>
    <w:p w14:paraId="314146C6" w14:textId="77777777" w:rsidR="00481398" w:rsidRPr="006A30C5" w:rsidRDefault="00481398" w:rsidP="00481398">
      <w:pPr>
        <w:pStyle w:val="Szvegtrzs"/>
        <w:spacing w:before="240" w:after="240" w:line="240" w:lineRule="auto"/>
        <w:jc w:val="both"/>
        <w:rPr>
          <w:sz w:val="22"/>
          <w:szCs w:val="22"/>
        </w:rPr>
      </w:pPr>
      <w:r w:rsidRPr="006A30C5">
        <w:rPr>
          <w:sz w:val="22"/>
          <w:szCs w:val="22"/>
        </w:rPr>
        <w:t>„(12) A 7. §. (1) bekezdésében meghatározott rendkívüli és azonnali segítséget igénylő esetben a polgármester jövedelemhatártól függetlenül 50. 000 Ft-ig terjedő önkormányzati segélyt adhat.”</w:t>
      </w:r>
    </w:p>
    <w:p w14:paraId="3044E8AE" w14:textId="77777777" w:rsidR="00481398" w:rsidRPr="006A30C5" w:rsidRDefault="00481398" w:rsidP="00481398">
      <w:pPr>
        <w:pStyle w:val="Szvegtrzs"/>
        <w:spacing w:before="240" w:after="240" w:line="240" w:lineRule="auto"/>
        <w:jc w:val="center"/>
        <w:rPr>
          <w:b/>
          <w:bCs/>
          <w:sz w:val="22"/>
          <w:szCs w:val="22"/>
        </w:rPr>
      </w:pPr>
      <w:r w:rsidRPr="006A30C5">
        <w:rPr>
          <w:b/>
          <w:bCs/>
          <w:sz w:val="22"/>
          <w:szCs w:val="22"/>
        </w:rPr>
        <w:t>3. §</w:t>
      </w:r>
    </w:p>
    <w:p w14:paraId="5E9F3160" w14:textId="77777777" w:rsidR="00481398" w:rsidRPr="006A30C5" w:rsidRDefault="00481398" w:rsidP="00481398">
      <w:pPr>
        <w:pStyle w:val="Szvegtrzs"/>
        <w:spacing w:after="0" w:line="240" w:lineRule="auto"/>
        <w:jc w:val="both"/>
        <w:rPr>
          <w:sz w:val="22"/>
          <w:szCs w:val="22"/>
        </w:rPr>
      </w:pPr>
      <w:r w:rsidRPr="006A30C5">
        <w:rPr>
          <w:sz w:val="22"/>
          <w:szCs w:val="22"/>
        </w:rPr>
        <w:t>A szociális igazgatásról és ellátásokról valamint a gyermekvédelmi ellátásokról szóló 17/2017 (X.31.) önkormányzati rendelet 8. § (2) bekezdése helyébe a következő rendelkezés lép:</w:t>
      </w:r>
    </w:p>
    <w:p w14:paraId="1C362BBC" w14:textId="77777777" w:rsidR="00481398" w:rsidRPr="006A30C5" w:rsidRDefault="00481398" w:rsidP="00481398">
      <w:pPr>
        <w:pStyle w:val="Szvegtrzs"/>
        <w:spacing w:before="240" w:after="240" w:line="240" w:lineRule="auto"/>
        <w:jc w:val="both"/>
        <w:rPr>
          <w:sz w:val="22"/>
          <w:szCs w:val="22"/>
        </w:rPr>
      </w:pPr>
      <w:r w:rsidRPr="006A30C5">
        <w:rPr>
          <w:sz w:val="22"/>
          <w:szCs w:val="22"/>
        </w:rPr>
        <w:t>„(2) A Szociális Bizottság egyéni rászorultság alapján az étkezési térítési díjból kedvezményt adhat, ha a családban az egy főre jutó jövedelem nem éri el a mindenkori öregségi nyugdíj 400 %- át, gyermekét egyedül nevelő esetén 500 %-át.”</w:t>
      </w:r>
    </w:p>
    <w:p w14:paraId="65388870" w14:textId="77777777" w:rsidR="00481398" w:rsidRPr="006A30C5" w:rsidRDefault="00481398" w:rsidP="00481398">
      <w:pPr>
        <w:pStyle w:val="Szvegtrzs"/>
        <w:spacing w:before="240" w:after="240" w:line="240" w:lineRule="auto"/>
        <w:jc w:val="center"/>
        <w:rPr>
          <w:b/>
          <w:bCs/>
          <w:sz w:val="22"/>
          <w:szCs w:val="22"/>
        </w:rPr>
      </w:pPr>
      <w:r w:rsidRPr="006A30C5">
        <w:rPr>
          <w:b/>
          <w:bCs/>
          <w:sz w:val="22"/>
          <w:szCs w:val="22"/>
        </w:rPr>
        <w:t>4. §</w:t>
      </w:r>
    </w:p>
    <w:p w14:paraId="44D712EB" w14:textId="77777777" w:rsidR="00481398" w:rsidRPr="006A30C5" w:rsidRDefault="00481398" w:rsidP="00481398">
      <w:pPr>
        <w:pStyle w:val="Szvegtrzs"/>
        <w:spacing w:after="0" w:line="240" w:lineRule="auto"/>
        <w:jc w:val="both"/>
        <w:rPr>
          <w:sz w:val="22"/>
          <w:szCs w:val="22"/>
        </w:rPr>
      </w:pPr>
      <w:r w:rsidRPr="006A30C5">
        <w:rPr>
          <w:sz w:val="22"/>
          <w:szCs w:val="22"/>
        </w:rPr>
        <w:t>A szociális igazgatásról és ellátásokról valamint a gyermekvédelmi ellátásokról szóló 17/2017 (X.31.) önkormányzati rendelet 10. § (4) bekezdése helyébe a következő rendelkezés lép:</w:t>
      </w:r>
    </w:p>
    <w:p w14:paraId="09FDA03C" w14:textId="77777777" w:rsidR="00481398" w:rsidRPr="006A30C5" w:rsidRDefault="00481398" w:rsidP="00481398">
      <w:pPr>
        <w:pStyle w:val="Szvegtrzs"/>
        <w:spacing w:before="240" w:after="0" w:line="240" w:lineRule="auto"/>
        <w:jc w:val="both"/>
        <w:rPr>
          <w:sz w:val="22"/>
          <w:szCs w:val="22"/>
        </w:rPr>
      </w:pPr>
      <w:r w:rsidRPr="006A30C5">
        <w:rPr>
          <w:sz w:val="22"/>
          <w:szCs w:val="22"/>
        </w:rPr>
        <w:t>„(4) Az egyszeri támogatás kifizetése tárgyév december hónapjában postai úton történik.</w:t>
      </w:r>
    </w:p>
    <w:p w14:paraId="61F8CF9F" w14:textId="77777777" w:rsidR="00481398" w:rsidRPr="006A30C5" w:rsidRDefault="00481398" w:rsidP="00481398">
      <w:pPr>
        <w:pStyle w:val="Szvegtrzs"/>
        <w:spacing w:before="220" w:after="240" w:line="240" w:lineRule="auto"/>
        <w:rPr>
          <w:sz w:val="22"/>
          <w:szCs w:val="22"/>
        </w:rPr>
      </w:pPr>
      <w:r w:rsidRPr="006A30C5">
        <w:rPr>
          <w:sz w:val="22"/>
          <w:szCs w:val="22"/>
        </w:rPr>
        <w:t>( 5) A támogatás mértéke évente egy alkalommal az egyedülálló nyugdíjas esetben 20.000.- Ft, egyéb jogosultak esetében 10.000.-. Ft,”</w:t>
      </w:r>
    </w:p>
    <w:p w14:paraId="2141FEF3" w14:textId="77777777" w:rsidR="00481398" w:rsidRPr="006A30C5" w:rsidRDefault="00481398" w:rsidP="00481398">
      <w:pPr>
        <w:pStyle w:val="Szvegtrzs"/>
        <w:spacing w:before="240" w:after="240" w:line="240" w:lineRule="auto"/>
        <w:jc w:val="center"/>
        <w:rPr>
          <w:b/>
          <w:bCs/>
          <w:sz w:val="22"/>
          <w:szCs w:val="22"/>
        </w:rPr>
      </w:pPr>
      <w:r w:rsidRPr="006A30C5">
        <w:rPr>
          <w:b/>
          <w:bCs/>
          <w:sz w:val="22"/>
          <w:szCs w:val="22"/>
        </w:rPr>
        <w:t>5. §</w:t>
      </w:r>
    </w:p>
    <w:p w14:paraId="7BDE713D" w14:textId="77777777" w:rsidR="00481398" w:rsidRPr="006A30C5" w:rsidRDefault="00481398" w:rsidP="00481398">
      <w:pPr>
        <w:pStyle w:val="Szvegtrzs"/>
        <w:spacing w:after="0" w:line="240" w:lineRule="auto"/>
        <w:jc w:val="both"/>
        <w:rPr>
          <w:sz w:val="22"/>
          <w:szCs w:val="22"/>
        </w:rPr>
      </w:pPr>
      <w:r w:rsidRPr="006A30C5">
        <w:rPr>
          <w:sz w:val="22"/>
          <w:szCs w:val="22"/>
        </w:rPr>
        <w:t>A szociális igazgatásról és ellátásokról valamint a gyermekvédelmi ellátásokról szóló 17/2017 (X.31.) önkormányzati rendelet 12. § (2) bekezdése helyébe a következő rendelkezés lép:</w:t>
      </w:r>
    </w:p>
    <w:p w14:paraId="1FAB1D82" w14:textId="77777777" w:rsidR="00481398" w:rsidRPr="006A30C5" w:rsidRDefault="00481398" w:rsidP="00481398">
      <w:pPr>
        <w:pStyle w:val="Szvegtrzs"/>
        <w:spacing w:before="240" w:after="240" w:line="240" w:lineRule="auto"/>
        <w:jc w:val="both"/>
        <w:rPr>
          <w:sz w:val="22"/>
          <w:szCs w:val="22"/>
        </w:rPr>
      </w:pPr>
      <w:r w:rsidRPr="006A30C5">
        <w:rPr>
          <w:sz w:val="22"/>
          <w:szCs w:val="22"/>
        </w:rPr>
        <w:t>„(2) Lakhatást elősegítő települési támogatásra jogosult az a személy, akinek családjában az egy főre jutó havi jövedelem nem haladja meg az öregségi nyugdíj mindenkori legkisebb összegének 400 %-át, egyedülálló esetén 500 %-át”</w:t>
      </w:r>
    </w:p>
    <w:p w14:paraId="0297D0E2" w14:textId="77777777" w:rsidR="00481398" w:rsidRPr="006A30C5" w:rsidRDefault="00481398" w:rsidP="00481398">
      <w:pPr>
        <w:pStyle w:val="Szvegtrzs"/>
        <w:spacing w:before="240" w:after="240" w:line="240" w:lineRule="auto"/>
        <w:jc w:val="center"/>
        <w:rPr>
          <w:b/>
          <w:bCs/>
          <w:sz w:val="22"/>
          <w:szCs w:val="22"/>
        </w:rPr>
      </w:pPr>
      <w:r w:rsidRPr="006A30C5">
        <w:rPr>
          <w:b/>
          <w:bCs/>
          <w:sz w:val="22"/>
          <w:szCs w:val="22"/>
        </w:rPr>
        <w:t>6. §</w:t>
      </w:r>
    </w:p>
    <w:p w14:paraId="15351A9D" w14:textId="77777777" w:rsidR="00481398" w:rsidRPr="006A30C5" w:rsidRDefault="00481398" w:rsidP="00481398">
      <w:pPr>
        <w:pStyle w:val="Szvegtrzs"/>
        <w:spacing w:after="0" w:line="240" w:lineRule="auto"/>
        <w:jc w:val="both"/>
        <w:rPr>
          <w:sz w:val="22"/>
          <w:szCs w:val="22"/>
        </w:rPr>
      </w:pPr>
      <w:r w:rsidRPr="006A30C5">
        <w:rPr>
          <w:sz w:val="22"/>
          <w:szCs w:val="22"/>
        </w:rPr>
        <w:t>A szociális igazgatásról és ellátásokról valamint a gyermekvédelmi ellátásokról szóló 17/2017 (X.31.) önkormányzati rendelet 13. § (1) bekezdés a) pont ad) alpontja helyébe a következő rendelkezés lép:</w:t>
      </w:r>
    </w:p>
    <w:p w14:paraId="314AA878" w14:textId="77777777" w:rsidR="00481398" w:rsidRPr="006A30C5" w:rsidRDefault="00481398" w:rsidP="00481398">
      <w:pPr>
        <w:pStyle w:val="Szvegtrzs"/>
        <w:spacing w:before="240" w:after="0" w:line="240" w:lineRule="auto"/>
        <w:jc w:val="both"/>
        <w:rPr>
          <w:i/>
          <w:iCs/>
          <w:sz w:val="22"/>
          <w:szCs w:val="22"/>
        </w:rPr>
      </w:pPr>
      <w:r w:rsidRPr="006A30C5">
        <w:rPr>
          <w:i/>
          <w:iCs/>
          <w:sz w:val="22"/>
          <w:szCs w:val="22"/>
        </w:rPr>
        <w:t>(Ápolási célú települési támogatás állapítható meg a Telki közigazgatási területén lakóhellyel rendelkező és életvitelszerűen a településen lakó nagykorú családtag részére az alábbi feltételek együttes fennállása esetén</w:t>
      </w:r>
      <w:r w:rsidRPr="006A30C5">
        <w:rPr>
          <w:i/>
          <w:iCs/>
          <w:sz w:val="22"/>
          <w:szCs w:val="22"/>
        </w:rPr>
        <w:tab/>
        <w:t xml:space="preserve"> </w:t>
      </w:r>
      <w:r w:rsidRPr="006A30C5">
        <w:rPr>
          <w:i/>
          <w:iCs/>
          <w:sz w:val="22"/>
          <w:szCs w:val="22"/>
        </w:rPr>
        <w:br/>
        <w:t>az igénylő)</w:t>
      </w:r>
    </w:p>
    <w:p w14:paraId="182DCD40" w14:textId="77777777" w:rsidR="00481398" w:rsidRPr="006A30C5" w:rsidRDefault="00481398" w:rsidP="00481398">
      <w:pPr>
        <w:pStyle w:val="Szvegtrzs"/>
        <w:spacing w:after="240" w:line="240" w:lineRule="auto"/>
        <w:ind w:left="940" w:hanging="360"/>
        <w:jc w:val="both"/>
        <w:rPr>
          <w:sz w:val="22"/>
          <w:szCs w:val="22"/>
        </w:rPr>
      </w:pPr>
      <w:r w:rsidRPr="006A30C5">
        <w:rPr>
          <w:sz w:val="22"/>
          <w:szCs w:val="22"/>
        </w:rPr>
        <w:lastRenderedPageBreak/>
        <w:t>„</w:t>
      </w:r>
      <w:r w:rsidRPr="006A30C5">
        <w:rPr>
          <w:i/>
          <w:iCs/>
          <w:sz w:val="22"/>
          <w:szCs w:val="22"/>
        </w:rPr>
        <w:t>ad)</w:t>
      </w:r>
      <w:r w:rsidRPr="006A30C5">
        <w:rPr>
          <w:sz w:val="22"/>
          <w:szCs w:val="22"/>
        </w:rPr>
        <w:tab/>
        <w:t>családjában az egy főre jutó jövedelem nem haladja meg az öregségi nyugdíj mindenkori legkisebb összegének 400%- át, egyedül álló esetén 500 %-át,”</w:t>
      </w:r>
    </w:p>
    <w:p w14:paraId="3027D8EF" w14:textId="77777777" w:rsidR="00481398" w:rsidRPr="006A30C5" w:rsidRDefault="00481398" w:rsidP="00481398">
      <w:pPr>
        <w:pStyle w:val="Szvegtrzs"/>
        <w:spacing w:before="240" w:after="240" w:line="240" w:lineRule="auto"/>
        <w:jc w:val="center"/>
        <w:rPr>
          <w:b/>
          <w:bCs/>
          <w:sz w:val="22"/>
          <w:szCs w:val="22"/>
        </w:rPr>
      </w:pPr>
      <w:r w:rsidRPr="006A30C5">
        <w:rPr>
          <w:b/>
          <w:bCs/>
          <w:sz w:val="22"/>
          <w:szCs w:val="22"/>
        </w:rPr>
        <w:t>7. §</w:t>
      </w:r>
    </w:p>
    <w:p w14:paraId="03BA03A6" w14:textId="77777777" w:rsidR="00481398" w:rsidRPr="006A30C5" w:rsidRDefault="00481398" w:rsidP="00481398">
      <w:pPr>
        <w:pStyle w:val="Szvegtrzs"/>
        <w:spacing w:after="0" w:line="240" w:lineRule="auto"/>
        <w:jc w:val="both"/>
        <w:rPr>
          <w:sz w:val="22"/>
          <w:szCs w:val="22"/>
        </w:rPr>
      </w:pPr>
      <w:r w:rsidRPr="006A30C5">
        <w:rPr>
          <w:sz w:val="22"/>
          <w:szCs w:val="22"/>
        </w:rPr>
        <w:t>A szociális igazgatásról és ellátásokról valamint a gyermekvédelmi ellátásokról szóló 17/2017 (X.31.) önkormányzati rendelet 16. § (4) bekezdése helyébe a következő rendelkezés lép:</w:t>
      </w:r>
    </w:p>
    <w:p w14:paraId="122A9AF9" w14:textId="77777777" w:rsidR="00481398" w:rsidRPr="006A30C5" w:rsidRDefault="00481398" w:rsidP="00481398">
      <w:pPr>
        <w:pStyle w:val="Szvegtrzs"/>
        <w:spacing w:before="240" w:after="0" w:line="240" w:lineRule="auto"/>
        <w:jc w:val="both"/>
        <w:rPr>
          <w:sz w:val="22"/>
          <w:szCs w:val="22"/>
        </w:rPr>
      </w:pPr>
      <w:r w:rsidRPr="006A30C5">
        <w:rPr>
          <w:sz w:val="22"/>
          <w:szCs w:val="22"/>
        </w:rPr>
        <w:t>„(4) A támogatás az önkormányzat által történő oltóanyag biztosításával”</w:t>
      </w:r>
    </w:p>
    <w:p w14:paraId="0788079F" w14:textId="77777777" w:rsidR="00481398" w:rsidRPr="006A30C5" w:rsidRDefault="00481398" w:rsidP="00481398">
      <w:pPr>
        <w:pStyle w:val="Szvegtrzs"/>
        <w:spacing w:before="240" w:after="240" w:line="240" w:lineRule="auto"/>
        <w:jc w:val="center"/>
        <w:rPr>
          <w:b/>
          <w:bCs/>
          <w:sz w:val="22"/>
          <w:szCs w:val="22"/>
        </w:rPr>
      </w:pPr>
      <w:r w:rsidRPr="006A30C5">
        <w:rPr>
          <w:b/>
          <w:bCs/>
          <w:sz w:val="22"/>
          <w:szCs w:val="22"/>
        </w:rPr>
        <w:t>8. §</w:t>
      </w:r>
    </w:p>
    <w:p w14:paraId="089904FB" w14:textId="77777777" w:rsidR="00481398" w:rsidRPr="006A30C5" w:rsidRDefault="00481398" w:rsidP="00481398">
      <w:pPr>
        <w:pStyle w:val="Szvegtrzs"/>
        <w:spacing w:after="0" w:line="240" w:lineRule="auto"/>
        <w:jc w:val="both"/>
        <w:rPr>
          <w:sz w:val="22"/>
          <w:szCs w:val="22"/>
        </w:rPr>
      </w:pPr>
      <w:r w:rsidRPr="006A30C5">
        <w:rPr>
          <w:sz w:val="22"/>
          <w:szCs w:val="22"/>
        </w:rPr>
        <w:t>A szociális igazgatásról és ellátásokról valamint a gyermekvédelmi ellátásokról szóló 17/2017 (X.31.) önkormányzati rendelet „Védőoltások támogatása” alcíme a következő 16/A. §-sal egészül ki:</w:t>
      </w:r>
    </w:p>
    <w:p w14:paraId="7160B6B8" w14:textId="77777777" w:rsidR="00481398" w:rsidRPr="006A30C5" w:rsidRDefault="00481398" w:rsidP="00481398">
      <w:pPr>
        <w:pStyle w:val="Szvegtrzs"/>
        <w:spacing w:before="240" w:after="240" w:line="240" w:lineRule="auto"/>
        <w:jc w:val="center"/>
        <w:rPr>
          <w:b/>
          <w:bCs/>
          <w:sz w:val="22"/>
          <w:szCs w:val="22"/>
        </w:rPr>
      </w:pPr>
      <w:r w:rsidRPr="006A30C5">
        <w:rPr>
          <w:b/>
          <w:bCs/>
          <w:sz w:val="22"/>
          <w:szCs w:val="22"/>
        </w:rPr>
        <w:t>„16/A. §</w:t>
      </w:r>
    </w:p>
    <w:p w14:paraId="264EB11F" w14:textId="77777777" w:rsidR="00481398" w:rsidRPr="006A30C5" w:rsidRDefault="00481398" w:rsidP="00481398">
      <w:pPr>
        <w:pStyle w:val="Szvegtrzs"/>
        <w:spacing w:after="0" w:line="240" w:lineRule="auto"/>
        <w:jc w:val="both"/>
        <w:rPr>
          <w:sz w:val="22"/>
          <w:szCs w:val="22"/>
        </w:rPr>
      </w:pPr>
      <w:r w:rsidRPr="006A30C5">
        <w:rPr>
          <w:sz w:val="22"/>
          <w:szCs w:val="22"/>
        </w:rPr>
        <w:t>(1) E rendelet alapján az önkormányzat természetben nyújtott települési támogatásként biztosítja a krónikus betegségben szenvedő 70 év feletti idős személy részére a tüdőgyulladás elleni védőoltás felvételét. A krónikus betegség meglétét és az oltás beadásának indokoltságát a háziorvosnak írásban kell igazolnia.</w:t>
      </w:r>
    </w:p>
    <w:p w14:paraId="33EDCAE7" w14:textId="77777777" w:rsidR="00481398" w:rsidRPr="006A30C5" w:rsidRDefault="00481398" w:rsidP="00481398">
      <w:pPr>
        <w:pStyle w:val="Szvegtrzs"/>
        <w:spacing w:before="240" w:after="0" w:line="240" w:lineRule="auto"/>
        <w:jc w:val="both"/>
        <w:rPr>
          <w:sz w:val="22"/>
          <w:szCs w:val="22"/>
        </w:rPr>
      </w:pPr>
      <w:r w:rsidRPr="006A30C5">
        <w:rPr>
          <w:sz w:val="22"/>
          <w:szCs w:val="22"/>
        </w:rPr>
        <w:t>(2) A támogatás a törvényes képviselő által, az (1) bekezdés szerinti megfelelés esetén, önkéntes alapon igényelhető.</w:t>
      </w:r>
    </w:p>
    <w:p w14:paraId="448DD530" w14:textId="77777777" w:rsidR="00481398" w:rsidRPr="006A30C5" w:rsidRDefault="00481398" w:rsidP="00481398">
      <w:pPr>
        <w:pStyle w:val="Szvegtrzs"/>
        <w:spacing w:before="240" w:after="240" w:line="240" w:lineRule="auto"/>
        <w:jc w:val="both"/>
        <w:rPr>
          <w:sz w:val="22"/>
          <w:szCs w:val="22"/>
        </w:rPr>
      </w:pPr>
      <w:r w:rsidRPr="006A30C5">
        <w:rPr>
          <w:sz w:val="22"/>
          <w:szCs w:val="22"/>
        </w:rPr>
        <w:t>(3) A kérelmet a Hivatalnál az erre rendszeresített formanyomtatványon írásban lehet benyújtani.”</w:t>
      </w:r>
    </w:p>
    <w:p w14:paraId="1038610A" w14:textId="77777777" w:rsidR="00481398" w:rsidRPr="006A30C5" w:rsidRDefault="00481398" w:rsidP="00481398">
      <w:pPr>
        <w:pStyle w:val="Szvegtrzs"/>
        <w:spacing w:before="240" w:after="240" w:line="240" w:lineRule="auto"/>
        <w:jc w:val="center"/>
        <w:rPr>
          <w:b/>
          <w:bCs/>
          <w:sz w:val="22"/>
          <w:szCs w:val="22"/>
        </w:rPr>
      </w:pPr>
      <w:r w:rsidRPr="006A30C5">
        <w:rPr>
          <w:b/>
          <w:bCs/>
          <w:sz w:val="22"/>
          <w:szCs w:val="22"/>
        </w:rPr>
        <w:t>9. §</w:t>
      </w:r>
    </w:p>
    <w:p w14:paraId="5DEF84DD" w14:textId="77777777" w:rsidR="00481398" w:rsidRPr="006A30C5" w:rsidRDefault="00481398" w:rsidP="00481398">
      <w:pPr>
        <w:pStyle w:val="Szvegtrzs"/>
        <w:spacing w:after="0" w:line="240" w:lineRule="auto"/>
        <w:jc w:val="both"/>
        <w:rPr>
          <w:sz w:val="22"/>
          <w:szCs w:val="22"/>
        </w:rPr>
      </w:pPr>
      <w:r w:rsidRPr="006A30C5">
        <w:rPr>
          <w:sz w:val="22"/>
          <w:szCs w:val="22"/>
        </w:rPr>
        <w:t>Ez a rendelet a kihirdetését követő harmadik napon lép hatályba.</w:t>
      </w:r>
    </w:p>
    <w:p w14:paraId="264C5F70" w14:textId="77777777" w:rsidR="00481398" w:rsidRPr="006A30C5" w:rsidRDefault="00481398" w:rsidP="00C84EEF">
      <w:pPr>
        <w:spacing w:after="0" w:line="240" w:lineRule="auto"/>
        <w:jc w:val="center"/>
        <w:rPr>
          <w:rFonts w:ascii="Times New Roman" w:hAnsi="Times New Roman" w:cs="Times New Roman"/>
          <w:b/>
        </w:rPr>
      </w:pPr>
    </w:p>
    <w:sectPr w:rsidR="00481398" w:rsidRPr="006A30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38AA" w14:textId="77777777" w:rsidR="00C84EEF" w:rsidRDefault="00C84EEF" w:rsidP="00C84EEF">
      <w:pPr>
        <w:spacing w:after="0" w:line="240" w:lineRule="auto"/>
      </w:pPr>
      <w:r>
        <w:separator/>
      </w:r>
    </w:p>
  </w:endnote>
  <w:endnote w:type="continuationSeparator" w:id="0">
    <w:p w14:paraId="2470DCDB" w14:textId="77777777" w:rsidR="00C84EEF" w:rsidRDefault="00C84EEF" w:rsidP="00C8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96277"/>
      <w:docPartObj>
        <w:docPartGallery w:val="Page Numbers (Bottom of Page)"/>
        <w:docPartUnique/>
      </w:docPartObj>
    </w:sdtPr>
    <w:sdtContent>
      <w:p w14:paraId="2D48A7B1" w14:textId="16AF0707" w:rsidR="00481398" w:rsidRDefault="00481398">
        <w:pPr>
          <w:pStyle w:val="llb"/>
          <w:jc w:val="center"/>
        </w:pPr>
        <w:r>
          <w:fldChar w:fldCharType="begin"/>
        </w:r>
        <w:r>
          <w:instrText>PAGE   \* MERGEFORMAT</w:instrText>
        </w:r>
        <w:r>
          <w:fldChar w:fldCharType="separate"/>
        </w:r>
        <w:r>
          <w:t>2</w:t>
        </w:r>
        <w:r>
          <w:fldChar w:fldCharType="end"/>
        </w:r>
      </w:p>
    </w:sdtContent>
  </w:sdt>
  <w:p w14:paraId="4F338336" w14:textId="77777777" w:rsidR="00481398" w:rsidRDefault="0048139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3E30" w14:textId="77777777" w:rsidR="00C84EEF" w:rsidRDefault="00C84EEF" w:rsidP="00C84EEF">
      <w:pPr>
        <w:spacing w:after="0" w:line="240" w:lineRule="auto"/>
      </w:pPr>
      <w:r>
        <w:separator/>
      </w:r>
    </w:p>
  </w:footnote>
  <w:footnote w:type="continuationSeparator" w:id="0">
    <w:p w14:paraId="5071A797" w14:textId="77777777" w:rsidR="00C84EEF" w:rsidRDefault="00C84EEF" w:rsidP="00C84EEF">
      <w:pPr>
        <w:spacing w:after="0" w:line="240" w:lineRule="auto"/>
      </w:pPr>
      <w:r>
        <w:continuationSeparator/>
      </w:r>
    </w:p>
  </w:footnote>
  <w:footnote w:id="1">
    <w:p w14:paraId="0DEBBEDA" w14:textId="77777777" w:rsidR="00C84EEF" w:rsidRPr="006B7F98" w:rsidRDefault="00C84EEF" w:rsidP="00C84EEF">
      <w:pPr>
        <w:tabs>
          <w:tab w:val="left" w:leader="dot" w:pos="3119"/>
          <w:tab w:val="left" w:leader="dot" w:pos="3969"/>
          <w:tab w:val="left" w:leader="dot" w:pos="5670"/>
          <w:tab w:val="left" w:leader="dot" w:pos="6521"/>
        </w:tabs>
        <w:spacing w:after="0"/>
        <w:rPr>
          <w:sz w:val="20"/>
          <w:szCs w:val="20"/>
        </w:rPr>
      </w:pPr>
      <w:r w:rsidRPr="006B7F98">
        <w:rPr>
          <w:sz w:val="20"/>
          <w:szCs w:val="20"/>
        </w:rPr>
        <w:footnoteRef/>
      </w:r>
      <w:r w:rsidRPr="006B7F98">
        <w:rPr>
          <w:sz w:val="20"/>
          <w:szCs w:val="20"/>
        </w:rPr>
        <w:t xml:space="preserve"> Beiktatta a 3/2018.(II.20.) Ör. számú rendelet 1.§-a                                Hatályos: 2018.02.21-től</w:t>
      </w:r>
    </w:p>
    <w:p w14:paraId="2805595C" w14:textId="77777777" w:rsidR="00C84EEF" w:rsidRDefault="00C84EEF" w:rsidP="00C84EEF">
      <w:pPr>
        <w:pStyle w:val="Lbjegyzetszveg"/>
      </w:pPr>
    </w:p>
  </w:footnote>
  <w:footnote w:id="2">
    <w:p w14:paraId="7041F6AF" w14:textId="77777777" w:rsidR="00C84EEF" w:rsidRPr="006B7F98" w:rsidRDefault="00C84EEF" w:rsidP="00C84EEF">
      <w:pPr>
        <w:tabs>
          <w:tab w:val="left" w:leader="dot" w:pos="3119"/>
          <w:tab w:val="left" w:leader="dot" w:pos="3969"/>
          <w:tab w:val="left" w:leader="dot" w:pos="5670"/>
          <w:tab w:val="left" w:leader="dot" w:pos="6521"/>
        </w:tabs>
        <w:spacing w:after="0"/>
        <w:rPr>
          <w:sz w:val="20"/>
          <w:szCs w:val="20"/>
        </w:rPr>
      </w:pPr>
      <w:r w:rsidRPr="006B7F98">
        <w:rPr>
          <w:rStyle w:val="Lbjegyzet-hivatkozs"/>
          <w:rFonts w:ascii="Times New Roman" w:hAnsi="Times New Roman" w:cs="Times New Roman"/>
        </w:rPr>
        <w:footnoteRef/>
      </w:r>
      <w:r w:rsidRPr="006B7F98">
        <w:rPr>
          <w:rFonts w:ascii="Times New Roman" w:hAnsi="Times New Roman" w:cs="Times New Roman"/>
        </w:rPr>
        <w:t xml:space="preserve"> </w:t>
      </w:r>
      <w:r w:rsidRPr="006B7F98">
        <w:rPr>
          <w:sz w:val="20"/>
          <w:szCs w:val="20"/>
        </w:rPr>
        <w:t>Módosította a 3/2018.(II.20.) Ör. számú rendelet 2.§-a                       Hatályos 2018.02.21-től</w:t>
      </w:r>
    </w:p>
    <w:p w14:paraId="2DA196BB" w14:textId="77777777" w:rsidR="00C84EEF" w:rsidRPr="006B7F98" w:rsidRDefault="00C84EEF" w:rsidP="00C84EEF">
      <w:pPr>
        <w:tabs>
          <w:tab w:val="left" w:leader="dot" w:pos="3119"/>
          <w:tab w:val="left" w:leader="dot" w:pos="3969"/>
          <w:tab w:val="left" w:leader="dot" w:pos="5670"/>
          <w:tab w:val="left" w:leader="dot" w:pos="6521"/>
        </w:tabs>
        <w:spacing w:after="0"/>
        <w:rPr>
          <w:sz w:val="20"/>
          <w:szCs w:val="20"/>
        </w:rPr>
      </w:pPr>
    </w:p>
  </w:footnote>
  <w:footnote w:id="3">
    <w:p w14:paraId="2B2040DA" w14:textId="77777777" w:rsidR="00C84EEF" w:rsidRDefault="00C84EEF" w:rsidP="00C84EEF">
      <w:pPr>
        <w:pStyle w:val="Lbjegyzetszveg"/>
      </w:pPr>
      <w:r>
        <w:rPr>
          <w:rStyle w:val="Lbjegyzet-hivatkozs"/>
        </w:rPr>
        <w:footnoteRef/>
      </w:r>
      <w:r>
        <w:t xml:space="preserve"> </w:t>
      </w:r>
      <w:r w:rsidRPr="00E95B49">
        <w:t xml:space="preserve">Módosította a </w:t>
      </w:r>
      <w:r>
        <w:t>16</w:t>
      </w:r>
      <w:r w:rsidRPr="00E95B49">
        <w:t>/20</w:t>
      </w:r>
      <w:r>
        <w:t>20</w:t>
      </w:r>
      <w:r w:rsidRPr="00E95B49">
        <w:t>.(</w:t>
      </w:r>
      <w:r>
        <w:t>X</w:t>
      </w:r>
      <w:r w:rsidRPr="00E95B49">
        <w:t>.</w:t>
      </w:r>
      <w:r>
        <w:t>31</w:t>
      </w:r>
      <w:r w:rsidRPr="00E95B49">
        <w:t>.) Ör. számú rendelet</w:t>
      </w:r>
      <w:r>
        <w:t xml:space="preserve"> 1. §-a</w:t>
      </w:r>
      <w:r w:rsidRPr="00E95B49">
        <w:t xml:space="preserve">                    </w:t>
      </w:r>
      <w:r>
        <w:tab/>
      </w:r>
      <w:r w:rsidRPr="00E95B49">
        <w:t xml:space="preserve">        Hatályos 20</w:t>
      </w:r>
      <w:r>
        <w:t>20</w:t>
      </w:r>
      <w:r w:rsidRPr="00E95B49">
        <w:t>.</w:t>
      </w:r>
      <w:r>
        <w:t>11</w:t>
      </w:r>
      <w:r w:rsidRPr="00E95B49">
        <w:t>.</w:t>
      </w:r>
      <w:r>
        <w:t>0</w:t>
      </w:r>
      <w:r w:rsidRPr="00E95B49">
        <w:t>1-től</w:t>
      </w:r>
    </w:p>
  </w:footnote>
  <w:footnote w:id="4">
    <w:p w14:paraId="0F64B886" w14:textId="77777777" w:rsidR="00C84EEF" w:rsidRDefault="00C84EEF" w:rsidP="00C84EEF">
      <w:pPr>
        <w:pStyle w:val="Lbjegyzetszveg"/>
      </w:pPr>
      <w:r>
        <w:rPr>
          <w:rStyle w:val="Lbjegyzet-hivatkozs"/>
        </w:rPr>
        <w:footnoteRef/>
      </w:r>
      <w:r>
        <w:t xml:space="preserve"> Módosította a 15/2018.(V.30.) Ör. számú rendelet 1.§-a</w:t>
      </w:r>
      <w:r>
        <w:tab/>
      </w:r>
      <w:r>
        <w:tab/>
      </w:r>
      <w:r>
        <w:tab/>
        <w:t>Hatályos 2018.05.31-től</w:t>
      </w:r>
    </w:p>
  </w:footnote>
  <w:footnote w:id="5">
    <w:p w14:paraId="2607B18A" w14:textId="77777777" w:rsidR="00C84EEF" w:rsidRDefault="00C84EEF" w:rsidP="00C84EEF">
      <w:pPr>
        <w:pStyle w:val="Lbjegyzetszveg"/>
      </w:pPr>
      <w:r>
        <w:rPr>
          <w:rStyle w:val="Lbjegyzet-hivatkozs"/>
        </w:rPr>
        <w:footnoteRef/>
      </w:r>
      <w:r>
        <w:t xml:space="preserve"> Módosította a 15/2018.(V.30.). Ör. számú rendelet 2.§-a</w:t>
      </w:r>
      <w:r>
        <w:tab/>
      </w:r>
      <w:r>
        <w:tab/>
      </w:r>
      <w:r>
        <w:tab/>
        <w:t>Hatályos 2018.05.31-től</w:t>
      </w:r>
    </w:p>
  </w:footnote>
  <w:footnote w:id="6">
    <w:p w14:paraId="1032D234" w14:textId="77777777" w:rsidR="00C84EEF" w:rsidRDefault="00C84EEF" w:rsidP="00C84EEF">
      <w:pPr>
        <w:pStyle w:val="Lbjegyzetszveg"/>
      </w:pPr>
      <w:r>
        <w:rPr>
          <w:rStyle w:val="Lbjegyzet-hivatkozs"/>
        </w:rPr>
        <w:footnoteRef/>
      </w:r>
      <w:r>
        <w:t xml:space="preserve"> Módosította a 17/2018.(VIII.31.). Ör. számú rendelet 1.§-a</w:t>
      </w:r>
      <w:r>
        <w:tab/>
      </w:r>
      <w:r>
        <w:tab/>
      </w:r>
      <w:r>
        <w:tab/>
        <w:t>Hatályos 2018.09.01-től</w:t>
      </w:r>
    </w:p>
    <w:p w14:paraId="08B6CAEB" w14:textId="77777777" w:rsidR="00C84EEF" w:rsidRDefault="00C84EEF" w:rsidP="00C84EEF">
      <w:pPr>
        <w:pStyle w:val="Lbjegyzetszveg"/>
      </w:pPr>
    </w:p>
  </w:footnote>
  <w:footnote w:id="7">
    <w:p w14:paraId="67934B6C" w14:textId="77777777" w:rsidR="00C84EEF" w:rsidRDefault="00C84EEF" w:rsidP="00C84EEF">
      <w:pPr>
        <w:pStyle w:val="Lbjegyzetszveg"/>
      </w:pPr>
      <w:r>
        <w:rPr>
          <w:rStyle w:val="Lbjegyzet-hivatkozs"/>
        </w:rPr>
        <w:footnoteRef/>
      </w:r>
      <w:r>
        <w:t xml:space="preserve"> Módosította a 15/2018.(V.30.). Ör. számú rendelet 2.§-a</w:t>
      </w:r>
      <w:r>
        <w:tab/>
      </w:r>
      <w:r>
        <w:tab/>
      </w:r>
      <w:r>
        <w:tab/>
        <w:t>Hatályos 2018.05.31-től</w:t>
      </w:r>
    </w:p>
  </w:footnote>
  <w:footnote w:id="8">
    <w:p w14:paraId="18C154F7" w14:textId="77777777" w:rsidR="00C84EEF" w:rsidRDefault="00C84EEF" w:rsidP="00C84EEF">
      <w:pPr>
        <w:pStyle w:val="Lbjegyzetszveg"/>
      </w:pPr>
      <w:r>
        <w:rPr>
          <w:rStyle w:val="Lbjegyzet-hivatkozs"/>
        </w:rPr>
        <w:footnoteRef/>
      </w:r>
      <w:r>
        <w:t xml:space="preserve">  Módosította a 15/2018.(V.30.). Ör. számú rendelet 2.§-a</w:t>
      </w:r>
      <w:r>
        <w:tab/>
      </w:r>
      <w:r>
        <w:tab/>
      </w:r>
      <w:r>
        <w:tab/>
        <w:t>Hatályos 2018.05.31-től</w:t>
      </w:r>
    </w:p>
  </w:footnote>
  <w:footnote w:id="9">
    <w:p w14:paraId="4BE53C54" w14:textId="77777777" w:rsidR="00C84EEF" w:rsidRDefault="00C84EEF" w:rsidP="00C84EEF">
      <w:pPr>
        <w:pStyle w:val="Lbjegyzetszveg"/>
      </w:pPr>
      <w:r>
        <w:rPr>
          <w:rStyle w:val="Lbjegyzet-hivatkozs"/>
        </w:rPr>
        <w:footnoteRef/>
      </w:r>
      <w:r>
        <w:t xml:space="preserve">  Módosította a 15/2018.(V.30.). Ör. számú rendelet 2.§-a</w:t>
      </w:r>
      <w:r>
        <w:tab/>
      </w:r>
      <w:r>
        <w:tab/>
      </w:r>
      <w:r>
        <w:tab/>
        <w:t>Hatályos 2018.05.31-től</w:t>
      </w:r>
    </w:p>
    <w:p w14:paraId="34484FFD" w14:textId="77777777" w:rsidR="00C84EEF" w:rsidRDefault="00C84EEF" w:rsidP="00C84EEF">
      <w:pPr>
        <w:pStyle w:val="Lbjegyzetszveg"/>
      </w:pPr>
    </w:p>
  </w:footnote>
  <w:footnote w:id="10">
    <w:p w14:paraId="55315ED9" w14:textId="77777777" w:rsidR="00C84EEF" w:rsidRDefault="00C84EEF" w:rsidP="00C84EEF">
      <w:pPr>
        <w:pStyle w:val="Lbjegyzetszveg"/>
      </w:pPr>
      <w:r>
        <w:rPr>
          <w:rStyle w:val="Lbjegyzet-hivatkozs"/>
        </w:rPr>
        <w:footnoteRef/>
      </w:r>
      <w:r>
        <w:t xml:space="preserve">  Módosította a 15/2018.(V.30.). Ör. számú rendelet 2.§-a</w:t>
      </w:r>
      <w:r>
        <w:tab/>
      </w:r>
      <w:r>
        <w:tab/>
      </w:r>
      <w:r>
        <w:tab/>
        <w:t>Hatályos 2018.05.31-től</w:t>
      </w:r>
    </w:p>
  </w:footnote>
  <w:footnote w:id="11">
    <w:p w14:paraId="62107EAD" w14:textId="77777777" w:rsidR="00C84EEF" w:rsidRDefault="00C84EEF" w:rsidP="00C84EEF">
      <w:pPr>
        <w:pStyle w:val="Lbjegyzetszveg"/>
      </w:pPr>
      <w:r>
        <w:rPr>
          <w:rStyle w:val="Lbjegyzet-hivatkozs"/>
        </w:rPr>
        <w:footnoteRef/>
      </w:r>
      <w:r>
        <w:t xml:space="preserve"> Beiktatta a 17/2018.(VIII.31.). Ör. számú rendelet 2.§-a</w:t>
      </w:r>
      <w:r>
        <w:tab/>
      </w:r>
      <w:r>
        <w:tab/>
      </w:r>
      <w:r>
        <w:tab/>
        <w:t>Hatályos 2018.09.01-től</w:t>
      </w:r>
    </w:p>
  </w:footnote>
  <w:footnote w:id="12">
    <w:p w14:paraId="2DD89681" w14:textId="77777777" w:rsidR="00C84EEF" w:rsidRDefault="00C84EEF" w:rsidP="00C84EEF">
      <w:pPr>
        <w:pStyle w:val="Lbjegyzetszveg"/>
      </w:pPr>
      <w:r>
        <w:rPr>
          <w:rStyle w:val="Lbjegyzet-hivatkozs"/>
        </w:rPr>
        <w:footnoteRef/>
      </w:r>
      <w:r>
        <w:t xml:space="preserve">  Módosította a 15/2018.(V.30.). Ör. számú rendelet 2.§-a</w:t>
      </w:r>
      <w:r>
        <w:tab/>
      </w:r>
      <w:r>
        <w:tab/>
      </w:r>
      <w:r>
        <w:tab/>
        <w:t>Hatályos 2018.05.31-től</w:t>
      </w:r>
    </w:p>
  </w:footnote>
  <w:footnote w:id="13">
    <w:p w14:paraId="69129CAA" w14:textId="77777777" w:rsidR="00C84EEF" w:rsidRDefault="00C84EEF" w:rsidP="00C84EEF">
      <w:pPr>
        <w:pStyle w:val="Lbjegyzetszveg"/>
      </w:pPr>
      <w:r>
        <w:rPr>
          <w:rStyle w:val="Lbjegyzet-hivatkozs"/>
        </w:rPr>
        <w:footnoteRef/>
      </w:r>
      <w:r>
        <w:t xml:space="preserve">  Módosította a 15/2018.(V.30.). Ör. számú rendelet 2.§-a</w:t>
      </w:r>
      <w:r>
        <w:tab/>
      </w:r>
      <w:r>
        <w:tab/>
      </w:r>
      <w:r>
        <w:tab/>
        <w:t>Hatályos 2018.05.31-től</w:t>
      </w:r>
    </w:p>
    <w:p w14:paraId="0A1122BE" w14:textId="77777777" w:rsidR="00C84EEF" w:rsidRDefault="00C84EEF" w:rsidP="00C84EEF">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734"/>
    <w:multiLevelType w:val="hybridMultilevel"/>
    <w:tmpl w:val="28464CAE"/>
    <w:lvl w:ilvl="0" w:tplc="EDC07FE0">
      <w:start w:val="1"/>
      <w:numFmt w:val="lowerLetter"/>
      <w:lvlText w:val="%1.)"/>
      <w:lvlJc w:val="left"/>
      <w:pPr>
        <w:ind w:left="78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E61FBD"/>
    <w:multiLevelType w:val="multilevel"/>
    <w:tmpl w:val="8436B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A16F33"/>
    <w:multiLevelType w:val="multilevel"/>
    <w:tmpl w:val="6C14B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4B37768"/>
    <w:multiLevelType w:val="hybridMultilevel"/>
    <w:tmpl w:val="53741742"/>
    <w:lvl w:ilvl="0" w:tplc="6CBCD7F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7E7584E"/>
    <w:multiLevelType w:val="multilevel"/>
    <w:tmpl w:val="D6F06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59C3613"/>
    <w:multiLevelType w:val="hybridMultilevel"/>
    <w:tmpl w:val="A8544C0E"/>
    <w:lvl w:ilvl="0" w:tplc="CC58DA78">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64CD5261"/>
    <w:multiLevelType w:val="multilevel"/>
    <w:tmpl w:val="540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E5841"/>
    <w:multiLevelType w:val="hybridMultilevel"/>
    <w:tmpl w:val="EA7E9F28"/>
    <w:lvl w:ilvl="0" w:tplc="47AE7116">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2DD5A50"/>
    <w:multiLevelType w:val="hybridMultilevel"/>
    <w:tmpl w:val="5F98A60E"/>
    <w:lvl w:ilvl="0" w:tplc="10BE9D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C6A3CB4"/>
    <w:multiLevelType w:val="hybridMultilevel"/>
    <w:tmpl w:val="25C8F5DE"/>
    <w:lvl w:ilvl="0" w:tplc="FC2E1EB4">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5"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9"/>
  </w:num>
  <w:num w:numId="5">
    <w:abstractNumId w:val="15"/>
  </w:num>
  <w:num w:numId="6">
    <w:abstractNumId w:val="7"/>
  </w:num>
  <w:num w:numId="7">
    <w:abstractNumId w:val="5"/>
  </w:num>
  <w:num w:numId="8">
    <w:abstractNumId w:val="8"/>
  </w:num>
  <w:num w:numId="9">
    <w:abstractNumId w:val="12"/>
  </w:num>
  <w:num w:numId="10">
    <w:abstractNumId w:val="14"/>
  </w:num>
  <w:num w:numId="11">
    <w:abstractNumId w:val="11"/>
  </w:num>
  <w:num w:numId="12">
    <w:abstractNumId w:val="3"/>
  </w:num>
  <w:num w:numId="13">
    <w:abstractNumId w:val="6"/>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81C11"/>
    <w:rsid w:val="00096E2A"/>
    <w:rsid w:val="000A56A1"/>
    <w:rsid w:val="000F30AC"/>
    <w:rsid w:val="000F31F7"/>
    <w:rsid w:val="00141A92"/>
    <w:rsid w:val="00167783"/>
    <w:rsid w:val="00176D74"/>
    <w:rsid w:val="001A770D"/>
    <w:rsid w:val="001C0F81"/>
    <w:rsid w:val="001E76A0"/>
    <w:rsid w:val="00201913"/>
    <w:rsid w:val="002120AE"/>
    <w:rsid w:val="00216F86"/>
    <w:rsid w:val="002342AA"/>
    <w:rsid w:val="00307B2B"/>
    <w:rsid w:val="003468ED"/>
    <w:rsid w:val="00360B7B"/>
    <w:rsid w:val="003B0016"/>
    <w:rsid w:val="003C2319"/>
    <w:rsid w:val="003D0988"/>
    <w:rsid w:val="003D271D"/>
    <w:rsid w:val="003D5CEC"/>
    <w:rsid w:val="004345D2"/>
    <w:rsid w:val="00440355"/>
    <w:rsid w:val="004514D1"/>
    <w:rsid w:val="00481398"/>
    <w:rsid w:val="004D5CFE"/>
    <w:rsid w:val="004F6899"/>
    <w:rsid w:val="004F7E58"/>
    <w:rsid w:val="00512584"/>
    <w:rsid w:val="00597173"/>
    <w:rsid w:val="005A1D57"/>
    <w:rsid w:val="005A2155"/>
    <w:rsid w:val="005B6ACD"/>
    <w:rsid w:val="005B721B"/>
    <w:rsid w:val="005E36F4"/>
    <w:rsid w:val="005F6367"/>
    <w:rsid w:val="006014D3"/>
    <w:rsid w:val="00653A6D"/>
    <w:rsid w:val="00662388"/>
    <w:rsid w:val="00667C47"/>
    <w:rsid w:val="006A30C5"/>
    <w:rsid w:val="006A7F74"/>
    <w:rsid w:val="006B1D14"/>
    <w:rsid w:val="006E061B"/>
    <w:rsid w:val="006F5ED5"/>
    <w:rsid w:val="0070312F"/>
    <w:rsid w:val="007936B9"/>
    <w:rsid w:val="007B206C"/>
    <w:rsid w:val="007F77B0"/>
    <w:rsid w:val="00805D6C"/>
    <w:rsid w:val="0082555B"/>
    <w:rsid w:val="008339C7"/>
    <w:rsid w:val="00881331"/>
    <w:rsid w:val="00892613"/>
    <w:rsid w:val="00895461"/>
    <w:rsid w:val="008A1F2B"/>
    <w:rsid w:val="008A5B63"/>
    <w:rsid w:val="008D05D9"/>
    <w:rsid w:val="0090275F"/>
    <w:rsid w:val="00905FD3"/>
    <w:rsid w:val="00960E08"/>
    <w:rsid w:val="00960EE1"/>
    <w:rsid w:val="009728D0"/>
    <w:rsid w:val="009A12DD"/>
    <w:rsid w:val="009A2AEC"/>
    <w:rsid w:val="009F3762"/>
    <w:rsid w:val="00A01272"/>
    <w:rsid w:val="00A036AA"/>
    <w:rsid w:val="00A31404"/>
    <w:rsid w:val="00A50FAE"/>
    <w:rsid w:val="00AA7BC9"/>
    <w:rsid w:val="00AA7BDD"/>
    <w:rsid w:val="00AD0F96"/>
    <w:rsid w:val="00AD582C"/>
    <w:rsid w:val="00B06751"/>
    <w:rsid w:val="00B240A0"/>
    <w:rsid w:val="00B46FAC"/>
    <w:rsid w:val="00B57735"/>
    <w:rsid w:val="00B948DC"/>
    <w:rsid w:val="00BE0B53"/>
    <w:rsid w:val="00BF4040"/>
    <w:rsid w:val="00C22227"/>
    <w:rsid w:val="00C40AD0"/>
    <w:rsid w:val="00C72C64"/>
    <w:rsid w:val="00C84EEF"/>
    <w:rsid w:val="00CE570D"/>
    <w:rsid w:val="00D03F6B"/>
    <w:rsid w:val="00D05F4E"/>
    <w:rsid w:val="00D43D82"/>
    <w:rsid w:val="00D454BE"/>
    <w:rsid w:val="00D5281D"/>
    <w:rsid w:val="00D66A94"/>
    <w:rsid w:val="00D815E7"/>
    <w:rsid w:val="00DA03B2"/>
    <w:rsid w:val="00DE6E3D"/>
    <w:rsid w:val="00E12032"/>
    <w:rsid w:val="00E40B04"/>
    <w:rsid w:val="00E55052"/>
    <w:rsid w:val="00E5769E"/>
    <w:rsid w:val="00E84237"/>
    <w:rsid w:val="00EB624F"/>
    <w:rsid w:val="00ED5C90"/>
    <w:rsid w:val="00F10D10"/>
    <w:rsid w:val="00F9472E"/>
    <w:rsid w:val="00FA6301"/>
    <w:rsid w:val="00FB5779"/>
    <w:rsid w:val="00FD065F"/>
    <w:rsid w:val="00FE222B"/>
    <w:rsid w:val="00FF5C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EA3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F77B0"/>
  </w:style>
  <w:style w:type="paragraph" w:styleId="Cmsor1">
    <w:name w:val="heading 1"/>
    <w:basedOn w:val="Norml"/>
    <w:link w:val="Cmsor1Char"/>
    <w:uiPriority w:val="9"/>
    <w:qFormat/>
    <w:rsid w:val="00C84E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Csakszveg">
    <w:name w:val="Plain Text"/>
    <w:basedOn w:val="Norml"/>
    <w:link w:val="CsakszvegChar"/>
    <w:rsid w:val="00FA6301"/>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FA6301"/>
    <w:rPr>
      <w:rFonts w:ascii="Courier New" w:eastAsia="Times New Roman" w:hAnsi="Courier New" w:cs="Times New Roman"/>
      <w:sz w:val="20"/>
      <w:szCs w:val="20"/>
      <w:lang w:eastAsia="hu-HU"/>
    </w:rPr>
  </w:style>
  <w:style w:type="paragraph" w:customStyle="1" w:styleId="WW-Alaprtelmezett">
    <w:name w:val="WW-Alapértelmezett"/>
    <w:rsid w:val="004514D1"/>
    <w:pPr>
      <w:widowControl w:val="0"/>
      <w:suppressAutoHyphens/>
      <w:spacing w:after="0" w:line="240" w:lineRule="auto"/>
    </w:pPr>
    <w:rPr>
      <w:rFonts w:ascii="Times New Roman" w:eastAsia="Times New Roman" w:hAnsi="Times New Roman" w:cs="Times New Roman"/>
      <w:sz w:val="24"/>
      <w:szCs w:val="20"/>
      <w:lang w:eastAsia="hu-HU" w:bidi="hi-IN"/>
    </w:rPr>
  </w:style>
  <w:style w:type="paragraph" w:customStyle="1" w:styleId="Szvegtrzs31">
    <w:name w:val="Szövegtörzs 31"/>
    <w:basedOn w:val="Norml"/>
    <w:rsid w:val="004514D1"/>
    <w:pPr>
      <w:widowControl w:val="0"/>
      <w:tabs>
        <w:tab w:val="left" w:pos="567"/>
      </w:tabs>
      <w:suppressAutoHyphens/>
      <w:spacing w:after="0" w:line="240" w:lineRule="auto"/>
      <w:jc w:val="both"/>
    </w:pPr>
    <w:rPr>
      <w:rFonts w:ascii="Arial" w:eastAsia="Lucida Sans Unicode" w:hAnsi="Arial" w:cs="Wingdings 2"/>
      <w:kern w:val="1"/>
      <w:szCs w:val="24"/>
      <w:lang w:eastAsia="zh-CN" w:bidi="hi-IN"/>
    </w:rPr>
  </w:style>
  <w:style w:type="paragraph" w:customStyle="1" w:styleId="Szvegtrzs21">
    <w:name w:val="Szövegtörzs 21"/>
    <w:basedOn w:val="Norml"/>
    <w:rsid w:val="004514D1"/>
    <w:pPr>
      <w:widowControl w:val="0"/>
      <w:suppressAutoHyphens/>
      <w:spacing w:after="0" w:line="240" w:lineRule="auto"/>
      <w:jc w:val="both"/>
    </w:pPr>
    <w:rPr>
      <w:rFonts w:ascii="Arial" w:eastAsia="Lucida Sans Unicode" w:hAnsi="Arial" w:cs="Wingdings 2"/>
      <w:kern w:val="1"/>
      <w:sz w:val="24"/>
      <w:szCs w:val="24"/>
      <w:lang w:eastAsia="zh-CN" w:bidi="hi-IN"/>
    </w:rPr>
  </w:style>
  <w:style w:type="paragraph" w:styleId="lfej">
    <w:name w:val="header"/>
    <w:basedOn w:val="Norml"/>
    <w:link w:val="lfejChar"/>
    <w:unhideWhenUsed/>
    <w:rsid w:val="00DA03B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DA03B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C84EEF"/>
    <w:rPr>
      <w:rFonts w:ascii="Times New Roman" w:eastAsia="Times New Roman" w:hAnsi="Times New Roman" w:cs="Times New Roman"/>
      <w:b/>
      <w:bCs/>
      <w:kern w:val="36"/>
      <w:sz w:val="48"/>
      <w:szCs w:val="48"/>
      <w:lang w:eastAsia="hu-HU"/>
    </w:rPr>
  </w:style>
  <w:style w:type="character" w:styleId="Kiemels2">
    <w:name w:val="Strong"/>
    <w:basedOn w:val="Bekezdsalapbettpusa"/>
    <w:uiPriority w:val="22"/>
    <w:qFormat/>
    <w:rsid w:val="00C84EEF"/>
    <w:rPr>
      <w:b/>
      <w:bCs/>
    </w:rPr>
  </w:style>
  <w:style w:type="paragraph" w:styleId="Lbjegyzetszveg">
    <w:name w:val="footnote text"/>
    <w:basedOn w:val="Norml"/>
    <w:link w:val="LbjegyzetszvegChar"/>
    <w:uiPriority w:val="99"/>
    <w:semiHidden/>
    <w:unhideWhenUsed/>
    <w:rsid w:val="00C84EE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84EEF"/>
    <w:rPr>
      <w:sz w:val="20"/>
      <w:szCs w:val="20"/>
    </w:rPr>
  </w:style>
  <w:style w:type="character" w:styleId="Lbjegyzet-hivatkozs">
    <w:name w:val="footnote reference"/>
    <w:basedOn w:val="Bekezdsalapbettpusa"/>
    <w:uiPriority w:val="99"/>
    <w:semiHidden/>
    <w:unhideWhenUsed/>
    <w:rsid w:val="00C84EEF"/>
    <w:rPr>
      <w:vertAlign w:val="superscript"/>
    </w:rPr>
  </w:style>
  <w:style w:type="character" w:styleId="Kiemels">
    <w:name w:val="Emphasis"/>
    <w:basedOn w:val="Bekezdsalapbettpusa"/>
    <w:uiPriority w:val="20"/>
    <w:qFormat/>
    <w:rsid w:val="00C84EEF"/>
    <w:rPr>
      <w:i/>
      <w:iCs/>
    </w:rPr>
  </w:style>
  <w:style w:type="paragraph" w:styleId="Szvegtrzs">
    <w:name w:val="Body Text"/>
    <w:basedOn w:val="Norml"/>
    <w:link w:val="SzvegtrzsChar"/>
    <w:rsid w:val="00481398"/>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481398"/>
    <w:rPr>
      <w:rFonts w:ascii="Times New Roman" w:eastAsia="Noto Sans CJK SC Regular" w:hAnsi="Times New Roman" w:cs="FreeSans"/>
      <w:kern w:val="2"/>
      <w:sz w:val="24"/>
      <w:szCs w:val="24"/>
      <w:lang w:eastAsia="zh-CN" w:bidi="hi-IN"/>
    </w:rPr>
  </w:style>
  <w:style w:type="paragraph" w:styleId="llb">
    <w:name w:val="footer"/>
    <w:basedOn w:val="Norml"/>
    <w:link w:val="llbChar"/>
    <w:uiPriority w:val="99"/>
    <w:unhideWhenUsed/>
    <w:rsid w:val="00481398"/>
    <w:pPr>
      <w:tabs>
        <w:tab w:val="center" w:pos="4536"/>
        <w:tab w:val="right" w:pos="9072"/>
      </w:tabs>
      <w:spacing w:after="0" w:line="240" w:lineRule="auto"/>
    </w:pPr>
  </w:style>
  <w:style w:type="character" w:customStyle="1" w:styleId="llbChar">
    <w:name w:val="Élőláb Char"/>
    <w:basedOn w:val="Bekezdsalapbettpusa"/>
    <w:link w:val="llb"/>
    <w:uiPriority w:val="99"/>
    <w:rsid w:val="00481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1956">
      <w:bodyDiv w:val="1"/>
      <w:marLeft w:val="0"/>
      <w:marRight w:val="0"/>
      <w:marTop w:val="0"/>
      <w:marBottom w:val="0"/>
      <w:divBdr>
        <w:top w:val="none" w:sz="0" w:space="0" w:color="auto"/>
        <w:left w:val="none" w:sz="0" w:space="0" w:color="auto"/>
        <w:bottom w:val="none" w:sz="0" w:space="0" w:color="auto"/>
        <w:right w:val="none" w:sz="0" w:space="0" w:color="auto"/>
      </w:divBdr>
    </w:div>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20742511">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41169611">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686326723">
      <w:bodyDiv w:val="1"/>
      <w:marLeft w:val="0"/>
      <w:marRight w:val="0"/>
      <w:marTop w:val="0"/>
      <w:marBottom w:val="0"/>
      <w:divBdr>
        <w:top w:val="none" w:sz="0" w:space="0" w:color="auto"/>
        <w:left w:val="none" w:sz="0" w:space="0" w:color="auto"/>
        <w:bottom w:val="none" w:sz="0" w:space="0" w:color="auto"/>
        <w:right w:val="none" w:sz="0" w:space="0" w:color="auto"/>
      </w:divBdr>
      <w:divsChild>
        <w:div w:id="1565289202">
          <w:marLeft w:val="0"/>
          <w:marRight w:val="0"/>
          <w:marTop w:val="0"/>
          <w:marBottom w:val="0"/>
          <w:divBdr>
            <w:top w:val="none" w:sz="0" w:space="0" w:color="auto"/>
            <w:left w:val="none" w:sz="0" w:space="0" w:color="auto"/>
            <w:bottom w:val="none" w:sz="0" w:space="0" w:color="auto"/>
            <w:right w:val="none" w:sz="0" w:space="0" w:color="auto"/>
          </w:divBdr>
        </w:div>
        <w:div w:id="2020228243">
          <w:marLeft w:val="0"/>
          <w:marRight w:val="0"/>
          <w:marTop w:val="0"/>
          <w:marBottom w:val="0"/>
          <w:divBdr>
            <w:top w:val="none" w:sz="0" w:space="0" w:color="auto"/>
            <w:left w:val="none" w:sz="0" w:space="0" w:color="auto"/>
            <w:bottom w:val="none" w:sz="0" w:space="0" w:color="auto"/>
            <w:right w:val="none" w:sz="0" w:space="0" w:color="auto"/>
          </w:divBdr>
        </w:div>
        <w:div w:id="1986884995">
          <w:marLeft w:val="0"/>
          <w:marRight w:val="0"/>
          <w:marTop w:val="0"/>
          <w:marBottom w:val="0"/>
          <w:divBdr>
            <w:top w:val="none" w:sz="0" w:space="0" w:color="auto"/>
            <w:left w:val="none" w:sz="0" w:space="0" w:color="auto"/>
            <w:bottom w:val="none" w:sz="0" w:space="0" w:color="auto"/>
            <w:right w:val="none" w:sz="0" w:space="0" w:color="auto"/>
          </w:divBdr>
        </w:div>
        <w:div w:id="1425371976">
          <w:marLeft w:val="0"/>
          <w:marRight w:val="0"/>
          <w:marTop w:val="0"/>
          <w:marBottom w:val="0"/>
          <w:divBdr>
            <w:top w:val="none" w:sz="0" w:space="0" w:color="auto"/>
            <w:left w:val="none" w:sz="0" w:space="0" w:color="auto"/>
            <w:bottom w:val="none" w:sz="0" w:space="0" w:color="auto"/>
            <w:right w:val="none" w:sz="0" w:space="0" w:color="auto"/>
          </w:divBdr>
        </w:div>
        <w:div w:id="1277173912">
          <w:marLeft w:val="0"/>
          <w:marRight w:val="0"/>
          <w:marTop w:val="0"/>
          <w:marBottom w:val="0"/>
          <w:divBdr>
            <w:top w:val="none" w:sz="0" w:space="0" w:color="auto"/>
            <w:left w:val="none" w:sz="0" w:space="0" w:color="auto"/>
            <w:bottom w:val="none" w:sz="0" w:space="0" w:color="auto"/>
            <w:right w:val="none" w:sz="0" w:space="0" w:color="auto"/>
          </w:divBdr>
        </w:div>
        <w:div w:id="1725179305">
          <w:marLeft w:val="0"/>
          <w:marRight w:val="0"/>
          <w:marTop w:val="0"/>
          <w:marBottom w:val="0"/>
          <w:divBdr>
            <w:top w:val="none" w:sz="0" w:space="0" w:color="auto"/>
            <w:left w:val="none" w:sz="0" w:space="0" w:color="auto"/>
            <w:bottom w:val="none" w:sz="0" w:space="0" w:color="auto"/>
            <w:right w:val="none" w:sz="0" w:space="0" w:color="auto"/>
          </w:divBdr>
        </w:div>
        <w:div w:id="1507134305">
          <w:marLeft w:val="0"/>
          <w:marRight w:val="0"/>
          <w:marTop w:val="0"/>
          <w:marBottom w:val="0"/>
          <w:divBdr>
            <w:top w:val="none" w:sz="0" w:space="0" w:color="auto"/>
            <w:left w:val="none" w:sz="0" w:space="0" w:color="auto"/>
            <w:bottom w:val="none" w:sz="0" w:space="0" w:color="auto"/>
            <w:right w:val="none" w:sz="0" w:space="0" w:color="auto"/>
          </w:divBdr>
        </w:div>
        <w:div w:id="647318389">
          <w:marLeft w:val="0"/>
          <w:marRight w:val="0"/>
          <w:marTop w:val="0"/>
          <w:marBottom w:val="0"/>
          <w:divBdr>
            <w:top w:val="none" w:sz="0" w:space="0" w:color="auto"/>
            <w:left w:val="none" w:sz="0" w:space="0" w:color="auto"/>
            <w:bottom w:val="none" w:sz="0" w:space="0" w:color="auto"/>
            <w:right w:val="none" w:sz="0" w:space="0" w:color="auto"/>
          </w:divBdr>
        </w:div>
        <w:div w:id="1705862987">
          <w:marLeft w:val="0"/>
          <w:marRight w:val="0"/>
          <w:marTop w:val="0"/>
          <w:marBottom w:val="0"/>
          <w:divBdr>
            <w:top w:val="none" w:sz="0" w:space="0" w:color="auto"/>
            <w:left w:val="none" w:sz="0" w:space="0" w:color="auto"/>
            <w:bottom w:val="none" w:sz="0" w:space="0" w:color="auto"/>
            <w:right w:val="none" w:sz="0" w:space="0" w:color="auto"/>
          </w:divBdr>
        </w:div>
        <w:div w:id="1341546750">
          <w:marLeft w:val="0"/>
          <w:marRight w:val="0"/>
          <w:marTop w:val="0"/>
          <w:marBottom w:val="0"/>
          <w:divBdr>
            <w:top w:val="none" w:sz="0" w:space="0" w:color="auto"/>
            <w:left w:val="none" w:sz="0" w:space="0" w:color="auto"/>
            <w:bottom w:val="none" w:sz="0" w:space="0" w:color="auto"/>
            <w:right w:val="none" w:sz="0" w:space="0" w:color="auto"/>
          </w:divBdr>
        </w:div>
        <w:div w:id="286938832">
          <w:marLeft w:val="0"/>
          <w:marRight w:val="0"/>
          <w:marTop w:val="0"/>
          <w:marBottom w:val="0"/>
          <w:divBdr>
            <w:top w:val="none" w:sz="0" w:space="0" w:color="auto"/>
            <w:left w:val="none" w:sz="0" w:space="0" w:color="auto"/>
            <w:bottom w:val="none" w:sz="0" w:space="0" w:color="auto"/>
            <w:right w:val="none" w:sz="0" w:space="0" w:color="auto"/>
          </w:divBdr>
        </w:div>
        <w:div w:id="323167093">
          <w:marLeft w:val="0"/>
          <w:marRight w:val="0"/>
          <w:marTop w:val="0"/>
          <w:marBottom w:val="0"/>
          <w:divBdr>
            <w:top w:val="none" w:sz="0" w:space="0" w:color="auto"/>
            <w:left w:val="none" w:sz="0" w:space="0" w:color="auto"/>
            <w:bottom w:val="none" w:sz="0" w:space="0" w:color="auto"/>
            <w:right w:val="none" w:sz="0" w:space="0" w:color="auto"/>
          </w:divBdr>
        </w:div>
        <w:div w:id="1659266450">
          <w:marLeft w:val="0"/>
          <w:marRight w:val="0"/>
          <w:marTop w:val="0"/>
          <w:marBottom w:val="0"/>
          <w:divBdr>
            <w:top w:val="none" w:sz="0" w:space="0" w:color="auto"/>
            <w:left w:val="none" w:sz="0" w:space="0" w:color="auto"/>
            <w:bottom w:val="none" w:sz="0" w:space="0" w:color="auto"/>
            <w:right w:val="none" w:sz="0" w:space="0" w:color="auto"/>
          </w:divBdr>
        </w:div>
        <w:div w:id="884489042">
          <w:marLeft w:val="0"/>
          <w:marRight w:val="0"/>
          <w:marTop w:val="0"/>
          <w:marBottom w:val="0"/>
          <w:divBdr>
            <w:top w:val="none" w:sz="0" w:space="0" w:color="auto"/>
            <w:left w:val="none" w:sz="0" w:space="0" w:color="auto"/>
            <w:bottom w:val="none" w:sz="0" w:space="0" w:color="auto"/>
            <w:right w:val="none" w:sz="0" w:space="0" w:color="auto"/>
          </w:divBdr>
        </w:div>
        <w:div w:id="1088191162">
          <w:marLeft w:val="0"/>
          <w:marRight w:val="0"/>
          <w:marTop w:val="0"/>
          <w:marBottom w:val="0"/>
          <w:divBdr>
            <w:top w:val="none" w:sz="0" w:space="0" w:color="auto"/>
            <w:left w:val="none" w:sz="0" w:space="0" w:color="auto"/>
            <w:bottom w:val="none" w:sz="0" w:space="0" w:color="auto"/>
            <w:right w:val="none" w:sz="0" w:space="0" w:color="auto"/>
          </w:divBdr>
        </w:div>
        <w:div w:id="1807043106">
          <w:marLeft w:val="0"/>
          <w:marRight w:val="0"/>
          <w:marTop w:val="0"/>
          <w:marBottom w:val="0"/>
          <w:divBdr>
            <w:top w:val="none" w:sz="0" w:space="0" w:color="auto"/>
            <w:left w:val="none" w:sz="0" w:space="0" w:color="auto"/>
            <w:bottom w:val="none" w:sz="0" w:space="0" w:color="auto"/>
            <w:right w:val="none" w:sz="0" w:space="0" w:color="auto"/>
          </w:divBdr>
        </w:div>
        <w:div w:id="419178342">
          <w:marLeft w:val="0"/>
          <w:marRight w:val="0"/>
          <w:marTop w:val="0"/>
          <w:marBottom w:val="0"/>
          <w:divBdr>
            <w:top w:val="none" w:sz="0" w:space="0" w:color="auto"/>
            <w:left w:val="none" w:sz="0" w:space="0" w:color="auto"/>
            <w:bottom w:val="none" w:sz="0" w:space="0" w:color="auto"/>
            <w:right w:val="none" w:sz="0" w:space="0" w:color="auto"/>
          </w:divBdr>
        </w:div>
        <w:div w:id="8416167">
          <w:marLeft w:val="0"/>
          <w:marRight w:val="0"/>
          <w:marTop w:val="0"/>
          <w:marBottom w:val="0"/>
          <w:divBdr>
            <w:top w:val="none" w:sz="0" w:space="0" w:color="auto"/>
            <w:left w:val="none" w:sz="0" w:space="0" w:color="auto"/>
            <w:bottom w:val="none" w:sz="0" w:space="0" w:color="auto"/>
            <w:right w:val="none" w:sz="0" w:space="0" w:color="auto"/>
          </w:divBdr>
        </w:div>
        <w:div w:id="542987773">
          <w:marLeft w:val="0"/>
          <w:marRight w:val="0"/>
          <w:marTop w:val="0"/>
          <w:marBottom w:val="0"/>
          <w:divBdr>
            <w:top w:val="none" w:sz="0" w:space="0" w:color="auto"/>
            <w:left w:val="none" w:sz="0" w:space="0" w:color="auto"/>
            <w:bottom w:val="none" w:sz="0" w:space="0" w:color="auto"/>
            <w:right w:val="none" w:sz="0" w:space="0" w:color="auto"/>
          </w:divBdr>
        </w:div>
        <w:div w:id="1986466011">
          <w:marLeft w:val="0"/>
          <w:marRight w:val="0"/>
          <w:marTop w:val="0"/>
          <w:marBottom w:val="0"/>
          <w:divBdr>
            <w:top w:val="none" w:sz="0" w:space="0" w:color="auto"/>
            <w:left w:val="none" w:sz="0" w:space="0" w:color="auto"/>
            <w:bottom w:val="none" w:sz="0" w:space="0" w:color="auto"/>
            <w:right w:val="none" w:sz="0" w:space="0" w:color="auto"/>
          </w:divBdr>
        </w:div>
        <w:div w:id="988897916">
          <w:marLeft w:val="0"/>
          <w:marRight w:val="0"/>
          <w:marTop w:val="0"/>
          <w:marBottom w:val="0"/>
          <w:divBdr>
            <w:top w:val="none" w:sz="0" w:space="0" w:color="auto"/>
            <w:left w:val="none" w:sz="0" w:space="0" w:color="auto"/>
            <w:bottom w:val="none" w:sz="0" w:space="0" w:color="auto"/>
            <w:right w:val="none" w:sz="0" w:space="0" w:color="auto"/>
          </w:divBdr>
        </w:div>
        <w:div w:id="1267808421">
          <w:marLeft w:val="0"/>
          <w:marRight w:val="0"/>
          <w:marTop w:val="0"/>
          <w:marBottom w:val="0"/>
          <w:divBdr>
            <w:top w:val="none" w:sz="0" w:space="0" w:color="auto"/>
            <w:left w:val="none" w:sz="0" w:space="0" w:color="auto"/>
            <w:bottom w:val="none" w:sz="0" w:space="0" w:color="auto"/>
            <w:right w:val="none" w:sz="0" w:space="0" w:color="auto"/>
          </w:divBdr>
        </w:div>
        <w:div w:id="930309284">
          <w:marLeft w:val="0"/>
          <w:marRight w:val="0"/>
          <w:marTop w:val="0"/>
          <w:marBottom w:val="0"/>
          <w:divBdr>
            <w:top w:val="none" w:sz="0" w:space="0" w:color="auto"/>
            <w:left w:val="none" w:sz="0" w:space="0" w:color="auto"/>
            <w:bottom w:val="none" w:sz="0" w:space="0" w:color="auto"/>
            <w:right w:val="none" w:sz="0" w:space="0" w:color="auto"/>
          </w:divBdr>
        </w:div>
        <w:div w:id="222371768">
          <w:marLeft w:val="0"/>
          <w:marRight w:val="0"/>
          <w:marTop w:val="0"/>
          <w:marBottom w:val="0"/>
          <w:divBdr>
            <w:top w:val="none" w:sz="0" w:space="0" w:color="auto"/>
            <w:left w:val="none" w:sz="0" w:space="0" w:color="auto"/>
            <w:bottom w:val="none" w:sz="0" w:space="0" w:color="auto"/>
            <w:right w:val="none" w:sz="0" w:space="0" w:color="auto"/>
          </w:divBdr>
        </w:div>
        <w:div w:id="1908958821">
          <w:marLeft w:val="0"/>
          <w:marRight w:val="0"/>
          <w:marTop w:val="0"/>
          <w:marBottom w:val="0"/>
          <w:divBdr>
            <w:top w:val="none" w:sz="0" w:space="0" w:color="auto"/>
            <w:left w:val="none" w:sz="0" w:space="0" w:color="auto"/>
            <w:bottom w:val="none" w:sz="0" w:space="0" w:color="auto"/>
            <w:right w:val="none" w:sz="0" w:space="0" w:color="auto"/>
          </w:divBdr>
        </w:div>
        <w:div w:id="1384400636">
          <w:marLeft w:val="0"/>
          <w:marRight w:val="0"/>
          <w:marTop w:val="0"/>
          <w:marBottom w:val="0"/>
          <w:divBdr>
            <w:top w:val="none" w:sz="0" w:space="0" w:color="auto"/>
            <w:left w:val="none" w:sz="0" w:space="0" w:color="auto"/>
            <w:bottom w:val="none" w:sz="0" w:space="0" w:color="auto"/>
            <w:right w:val="none" w:sz="0" w:space="0" w:color="auto"/>
          </w:divBdr>
        </w:div>
        <w:div w:id="1007102171">
          <w:marLeft w:val="0"/>
          <w:marRight w:val="0"/>
          <w:marTop w:val="0"/>
          <w:marBottom w:val="0"/>
          <w:divBdr>
            <w:top w:val="none" w:sz="0" w:space="0" w:color="auto"/>
            <w:left w:val="none" w:sz="0" w:space="0" w:color="auto"/>
            <w:bottom w:val="none" w:sz="0" w:space="0" w:color="auto"/>
            <w:right w:val="none" w:sz="0" w:space="0" w:color="auto"/>
          </w:divBdr>
        </w:div>
        <w:div w:id="1723795538">
          <w:marLeft w:val="0"/>
          <w:marRight w:val="0"/>
          <w:marTop w:val="0"/>
          <w:marBottom w:val="0"/>
          <w:divBdr>
            <w:top w:val="none" w:sz="0" w:space="0" w:color="auto"/>
            <w:left w:val="none" w:sz="0" w:space="0" w:color="auto"/>
            <w:bottom w:val="none" w:sz="0" w:space="0" w:color="auto"/>
            <w:right w:val="none" w:sz="0" w:space="0" w:color="auto"/>
          </w:divBdr>
        </w:div>
        <w:div w:id="1157919256">
          <w:marLeft w:val="0"/>
          <w:marRight w:val="0"/>
          <w:marTop w:val="0"/>
          <w:marBottom w:val="0"/>
          <w:divBdr>
            <w:top w:val="none" w:sz="0" w:space="0" w:color="auto"/>
            <w:left w:val="none" w:sz="0" w:space="0" w:color="auto"/>
            <w:bottom w:val="none" w:sz="0" w:space="0" w:color="auto"/>
            <w:right w:val="none" w:sz="0" w:space="0" w:color="auto"/>
          </w:divBdr>
        </w:div>
        <w:div w:id="515703306">
          <w:marLeft w:val="0"/>
          <w:marRight w:val="0"/>
          <w:marTop w:val="0"/>
          <w:marBottom w:val="0"/>
          <w:divBdr>
            <w:top w:val="none" w:sz="0" w:space="0" w:color="auto"/>
            <w:left w:val="none" w:sz="0" w:space="0" w:color="auto"/>
            <w:bottom w:val="none" w:sz="0" w:space="0" w:color="auto"/>
            <w:right w:val="none" w:sz="0" w:space="0" w:color="auto"/>
          </w:divBdr>
        </w:div>
        <w:div w:id="1087381903">
          <w:marLeft w:val="0"/>
          <w:marRight w:val="0"/>
          <w:marTop w:val="0"/>
          <w:marBottom w:val="0"/>
          <w:divBdr>
            <w:top w:val="none" w:sz="0" w:space="0" w:color="auto"/>
            <w:left w:val="none" w:sz="0" w:space="0" w:color="auto"/>
            <w:bottom w:val="none" w:sz="0" w:space="0" w:color="auto"/>
            <w:right w:val="none" w:sz="0" w:space="0" w:color="auto"/>
          </w:divBdr>
        </w:div>
        <w:div w:id="2031684910">
          <w:marLeft w:val="0"/>
          <w:marRight w:val="0"/>
          <w:marTop w:val="0"/>
          <w:marBottom w:val="0"/>
          <w:divBdr>
            <w:top w:val="none" w:sz="0" w:space="0" w:color="auto"/>
            <w:left w:val="none" w:sz="0" w:space="0" w:color="auto"/>
            <w:bottom w:val="none" w:sz="0" w:space="0" w:color="auto"/>
            <w:right w:val="none" w:sz="0" w:space="0" w:color="auto"/>
          </w:divBdr>
        </w:div>
        <w:div w:id="491481971">
          <w:marLeft w:val="0"/>
          <w:marRight w:val="0"/>
          <w:marTop w:val="0"/>
          <w:marBottom w:val="0"/>
          <w:divBdr>
            <w:top w:val="none" w:sz="0" w:space="0" w:color="auto"/>
            <w:left w:val="none" w:sz="0" w:space="0" w:color="auto"/>
            <w:bottom w:val="none" w:sz="0" w:space="0" w:color="auto"/>
            <w:right w:val="none" w:sz="0" w:space="0" w:color="auto"/>
          </w:divBdr>
        </w:div>
        <w:div w:id="1131629338">
          <w:marLeft w:val="0"/>
          <w:marRight w:val="0"/>
          <w:marTop w:val="0"/>
          <w:marBottom w:val="0"/>
          <w:divBdr>
            <w:top w:val="none" w:sz="0" w:space="0" w:color="auto"/>
            <w:left w:val="none" w:sz="0" w:space="0" w:color="auto"/>
            <w:bottom w:val="none" w:sz="0" w:space="0" w:color="auto"/>
            <w:right w:val="none" w:sz="0" w:space="0" w:color="auto"/>
          </w:divBdr>
        </w:div>
        <w:div w:id="1387297363">
          <w:marLeft w:val="0"/>
          <w:marRight w:val="0"/>
          <w:marTop w:val="0"/>
          <w:marBottom w:val="0"/>
          <w:divBdr>
            <w:top w:val="none" w:sz="0" w:space="0" w:color="auto"/>
            <w:left w:val="none" w:sz="0" w:space="0" w:color="auto"/>
            <w:bottom w:val="none" w:sz="0" w:space="0" w:color="auto"/>
            <w:right w:val="none" w:sz="0" w:space="0" w:color="auto"/>
          </w:divBdr>
        </w:div>
        <w:div w:id="1739476741">
          <w:marLeft w:val="0"/>
          <w:marRight w:val="0"/>
          <w:marTop w:val="0"/>
          <w:marBottom w:val="0"/>
          <w:divBdr>
            <w:top w:val="none" w:sz="0" w:space="0" w:color="auto"/>
            <w:left w:val="none" w:sz="0" w:space="0" w:color="auto"/>
            <w:bottom w:val="none" w:sz="0" w:space="0" w:color="auto"/>
            <w:right w:val="none" w:sz="0" w:space="0" w:color="auto"/>
          </w:divBdr>
        </w:div>
        <w:div w:id="39864942">
          <w:marLeft w:val="0"/>
          <w:marRight w:val="0"/>
          <w:marTop w:val="0"/>
          <w:marBottom w:val="0"/>
          <w:divBdr>
            <w:top w:val="none" w:sz="0" w:space="0" w:color="auto"/>
            <w:left w:val="none" w:sz="0" w:space="0" w:color="auto"/>
            <w:bottom w:val="none" w:sz="0" w:space="0" w:color="auto"/>
            <w:right w:val="none" w:sz="0" w:space="0" w:color="auto"/>
          </w:divBdr>
        </w:div>
        <w:div w:id="1890916533">
          <w:marLeft w:val="0"/>
          <w:marRight w:val="0"/>
          <w:marTop w:val="0"/>
          <w:marBottom w:val="0"/>
          <w:divBdr>
            <w:top w:val="none" w:sz="0" w:space="0" w:color="auto"/>
            <w:left w:val="none" w:sz="0" w:space="0" w:color="auto"/>
            <w:bottom w:val="none" w:sz="0" w:space="0" w:color="auto"/>
            <w:right w:val="none" w:sz="0" w:space="0" w:color="auto"/>
          </w:divBdr>
        </w:div>
        <w:div w:id="1912303514">
          <w:marLeft w:val="0"/>
          <w:marRight w:val="0"/>
          <w:marTop w:val="0"/>
          <w:marBottom w:val="0"/>
          <w:divBdr>
            <w:top w:val="none" w:sz="0" w:space="0" w:color="auto"/>
            <w:left w:val="none" w:sz="0" w:space="0" w:color="auto"/>
            <w:bottom w:val="none" w:sz="0" w:space="0" w:color="auto"/>
            <w:right w:val="none" w:sz="0" w:space="0" w:color="auto"/>
          </w:divBdr>
        </w:div>
        <w:div w:id="285551374">
          <w:marLeft w:val="0"/>
          <w:marRight w:val="0"/>
          <w:marTop w:val="0"/>
          <w:marBottom w:val="0"/>
          <w:divBdr>
            <w:top w:val="none" w:sz="0" w:space="0" w:color="auto"/>
            <w:left w:val="none" w:sz="0" w:space="0" w:color="auto"/>
            <w:bottom w:val="none" w:sz="0" w:space="0" w:color="auto"/>
            <w:right w:val="none" w:sz="0" w:space="0" w:color="auto"/>
          </w:divBdr>
        </w:div>
        <w:div w:id="1299536390">
          <w:marLeft w:val="0"/>
          <w:marRight w:val="0"/>
          <w:marTop w:val="0"/>
          <w:marBottom w:val="0"/>
          <w:divBdr>
            <w:top w:val="none" w:sz="0" w:space="0" w:color="auto"/>
            <w:left w:val="none" w:sz="0" w:space="0" w:color="auto"/>
            <w:bottom w:val="none" w:sz="0" w:space="0" w:color="auto"/>
            <w:right w:val="none" w:sz="0" w:space="0" w:color="auto"/>
          </w:divBdr>
        </w:div>
        <w:div w:id="1225986215">
          <w:marLeft w:val="0"/>
          <w:marRight w:val="0"/>
          <w:marTop w:val="0"/>
          <w:marBottom w:val="0"/>
          <w:divBdr>
            <w:top w:val="none" w:sz="0" w:space="0" w:color="auto"/>
            <w:left w:val="none" w:sz="0" w:space="0" w:color="auto"/>
            <w:bottom w:val="none" w:sz="0" w:space="0" w:color="auto"/>
            <w:right w:val="none" w:sz="0" w:space="0" w:color="auto"/>
          </w:divBdr>
        </w:div>
      </w:divsChild>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10578012">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47FA-3A75-4E5B-BF3D-BFC79DBA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5343</Words>
  <Characters>36868</Characters>
  <Application>Microsoft Office Word</Application>
  <DocSecurity>0</DocSecurity>
  <Lines>307</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Felhasználó</cp:lastModifiedBy>
  <cp:revision>3</cp:revision>
  <dcterms:created xsi:type="dcterms:W3CDTF">2021-10-01T09:48:00Z</dcterms:created>
  <dcterms:modified xsi:type="dcterms:W3CDTF">2021-10-01T09:51:00Z</dcterms:modified>
</cp:coreProperties>
</file>